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89C082F" w:rsidR="004226F9" w:rsidRDefault="007B7321" w:rsidP="00B314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COMISSÃO DE SELEÇÃO</w:t>
      </w:r>
    </w:p>
    <w:p w14:paraId="00000002" w14:textId="004FF1FA" w:rsidR="004226F9" w:rsidRDefault="00536D20" w:rsidP="00B314F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ATA DA REUNIÃO REALIZADA</w:t>
      </w:r>
    </w:p>
    <w:p w14:paraId="00000003" w14:textId="5C9DD8A4" w:rsidR="004226F9" w:rsidRDefault="004226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010D1B64" w:rsidR="004226F9" w:rsidRDefault="007B7321" w:rsidP="00536D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4E5732">
        <w:rPr>
          <w:rFonts w:ascii="Times New Roman" w:eastAsia="Times New Roman" w:hAnsi="Times New Roman" w:cs="Times New Roman"/>
          <w:sz w:val="24"/>
          <w:szCs w:val="24"/>
        </w:rPr>
        <w:t>28 de janeiro de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sala da </w:t>
      </w:r>
      <w:r w:rsidR="004E5732">
        <w:rPr>
          <w:rFonts w:ascii="Times New Roman" w:eastAsia="Times New Roman" w:hAnsi="Times New Roman" w:cs="Times New Roman"/>
          <w:sz w:val="24"/>
          <w:szCs w:val="24"/>
        </w:rPr>
        <w:t xml:space="preserve">Secretaria </w:t>
      </w:r>
      <w:r w:rsidR="00536D20">
        <w:rPr>
          <w:rFonts w:ascii="Times New Roman" w:eastAsia="Times New Roman" w:hAnsi="Times New Roman" w:cs="Times New Roman"/>
          <w:sz w:val="24"/>
          <w:szCs w:val="24"/>
        </w:rPr>
        <w:t xml:space="preserve">Municipal </w:t>
      </w:r>
      <w:r w:rsidR="004E5732">
        <w:rPr>
          <w:rFonts w:ascii="Times New Roman" w:eastAsia="Times New Roman" w:hAnsi="Times New Roman" w:cs="Times New Roman"/>
          <w:sz w:val="24"/>
          <w:szCs w:val="24"/>
        </w:rPr>
        <w:t>Executiva, situada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D20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D20">
        <w:rPr>
          <w:rFonts w:ascii="Times New Roman" w:eastAsia="Times New Roman" w:hAnsi="Times New Roman" w:cs="Times New Roman"/>
          <w:sz w:val="24"/>
          <w:szCs w:val="24"/>
        </w:rPr>
        <w:t xml:space="preserve">Rua Visconde </w:t>
      </w:r>
      <w:r w:rsidR="004E5732" w:rsidRPr="00536D20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6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5732" w:rsidRPr="00536D20">
        <w:rPr>
          <w:rFonts w:ascii="Times New Roman" w:eastAsia="Times New Roman" w:hAnsi="Times New Roman" w:cs="Times New Roman"/>
          <w:sz w:val="24"/>
          <w:szCs w:val="24"/>
        </w:rPr>
        <w:t>Sepetiba</w:t>
      </w:r>
      <w:proofErr w:type="spellEnd"/>
      <w:r w:rsidR="004E5732" w:rsidRPr="00536D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6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732" w:rsidRPr="00536D20">
        <w:rPr>
          <w:rFonts w:ascii="Times New Roman" w:eastAsia="Times New Roman" w:hAnsi="Times New Roman" w:cs="Times New Roman"/>
          <w:sz w:val="24"/>
          <w:szCs w:val="24"/>
        </w:rPr>
        <w:t>987</w:t>
      </w:r>
      <w:r w:rsidRPr="00536D20">
        <w:rPr>
          <w:rFonts w:ascii="Times New Roman" w:eastAsia="Times New Roman" w:hAnsi="Times New Roman" w:cs="Times New Roman"/>
          <w:sz w:val="24"/>
          <w:szCs w:val="24"/>
        </w:rPr>
        <w:t xml:space="preserve"> - Centro, Niterói - RJ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sob os membros titulares </w:t>
      </w:r>
      <w:proofErr w:type="spellStart"/>
      <w:r w:rsidR="004E5732">
        <w:rPr>
          <w:rFonts w:ascii="Times New Roman" w:eastAsia="Times New Roman" w:hAnsi="Times New Roman" w:cs="Times New Roman"/>
          <w:sz w:val="24"/>
          <w:szCs w:val="24"/>
        </w:rPr>
        <w:t>Leniana</w:t>
      </w:r>
      <w:proofErr w:type="spellEnd"/>
      <w:r w:rsidR="004E5732">
        <w:rPr>
          <w:rFonts w:ascii="Times New Roman" w:eastAsia="Times New Roman" w:hAnsi="Times New Roman" w:cs="Times New Roman"/>
          <w:sz w:val="24"/>
          <w:szCs w:val="24"/>
        </w:rPr>
        <w:t xml:space="preserve"> de Azevedo Mancebo, Patrícia </w:t>
      </w:r>
      <w:proofErr w:type="spellStart"/>
      <w:r w:rsidR="004E5732">
        <w:rPr>
          <w:rFonts w:ascii="Times New Roman" w:eastAsia="Times New Roman" w:hAnsi="Times New Roman" w:cs="Times New Roman"/>
          <w:sz w:val="24"/>
          <w:szCs w:val="24"/>
        </w:rPr>
        <w:t>Assed</w:t>
      </w:r>
      <w:proofErr w:type="spellEnd"/>
      <w:r w:rsidR="004D45E5">
        <w:rPr>
          <w:rFonts w:ascii="Times New Roman" w:eastAsia="Times New Roman" w:hAnsi="Times New Roman" w:cs="Times New Roman"/>
          <w:sz w:val="24"/>
          <w:szCs w:val="24"/>
        </w:rPr>
        <w:t xml:space="preserve"> Pereira e Daniel Cald</w:t>
      </w:r>
      <w:r w:rsidR="004E5732">
        <w:rPr>
          <w:rFonts w:ascii="Times New Roman" w:eastAsia="Times New Roman" w:hAnsi="Times New Roman" w:cs="Times New Roman"/>
          <w:sz w:val="24"/>
          <w:szCs w:val="24"/>
        </w:rPr>
        <w:t>as Gaspar foi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realizada a</w:t>
      </w:r>
      <w:r w:rsidR="004E5732">
        <w:rPr>
          <w:rFonts w:ascii="Times New Roman" w:eastAsia="Times New Roman" w:hAnsi="Times New Roman" w:cs="Times New Roman"/>
          <w:sz w:val="24"/>
          <w:szCs w:val="24"/>
        </w:rPr>
        <w:t xml:space="preserve"> reunião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Comissão de Seleção.</w:t>
      </w:r>
    </w:p>
    <w:p w14:paraId="6EE06F5E" w14:textId="77777777" w:rsidR="00DF00CA" w:rsidRDefault="00DF00CA" w:rsidP="00536D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A5C33" w14:textId="5F9E8C9A" w:rsidR="004E5732" w:rsidRPr="00536D20" w:rsidRDefault="007B7321" w:rsidP="00536D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7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 de Pauta:</w:t>
      </w:r>
      <w:r w:rsidR="00B007A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nálise e deliberação das propostas de trabalho entregues, referentes ao Edital de Chamamento Público nº 02/2019, cujo objeto é </w:t>
      </w:r>
      <w:r w:rsidR="000F110E" w:rsidRPr="00536D20">
        <w:rPr>
          <w:rFonts w:ascii="Times New Roman" w:eastAsia="Times New Roman" w:hAnsi="Times New Roman" w:cs="Times New Roman"/>
          <w:sz w:val="24"/>
          <w:szCs w:val="24"/>
        </w:rPr>
        <w:t>Gestão e Execução da Mediação C</w:t>
      </w:r>
      <w:r w:rsidR="004E5732" w:rsidRPr="00536D20">
        <w:rPr>
          <w:rFonts w:ascii="Times New Roman" w:eastAsia="Times New Roman" w:hAnsi="Times New Roman" w:cs="Times New Roman"/>
          <w:sz w:val="24"/>
          <w:szCs w:val="24"/>
        </w:rPr>
        <w:t>om</w:t>
      </w:r>
      <w:r w:rsidR="000F110E" w:rsidRPr="00536D20">
        <w:rPr>
          <w:rFonts w:ascii="Times New Roman" w:eastAsia="Times New Roman" w:hAnsi="Times New Roman" w:cs="Times New Roman"/>
          <w:sz w:val="24"/>
          <w:szCs w:val="24"/>
        </w:rPr>
        <w:t>unitária de C</w:t>
      </w:r>
      <w:r w:rsidR="004E5732" w:rsidRPr="00536D20">
        <w:rPr>
          <w:rFonts w:ascii="Times New Roman" w:eastAsia="Times New Roman" w:hAnsi="Times New Roman" w:cs="Times New Roman"/>
          <w:sz w:val="24"/>
          <w:szCs w:val="24"/>
        </w:rPr>
        <w:t xml:space="preserve">onflitos que integra o </w:t>
      </w:r>
      <w:r w:rsidR="000F110E" w:rsidRPr="00536D20">
        <w:rPr>
          <w:rFonts w:ascii="Times New Roman" w:eastAsia="Times New Roman" w:hAnsi="Times New Roman" w:cs="Times New Roman"/>
          <w:sz w:val="24"/>
          <w:szCs w:val="24"/>
        </w:rPr>
        <w:t>Plano Municipal de Segurança Pública</w:t>
      </w:r>
      <w:r w:rsidR="004E5732" w:rsidRPr="00536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10E" w:rsidRPr="00536D20">
        <w:rPr>
          <w:rFonts w:ascii="Times New Roman" w:eastAsia="Times New Roman" w:hAnsi="Times New Roman" w:cs="Times New Roman"/>
          <w:sz w:val="24"/>
          <w:szCs w:val="24"/>
        </w:rPr>
        <w:t>P</w:t>
      </w:r>
      <w:r w:rsidR="004E5732" w:rsidRPr="00536D20">
        <w:rPr>
          <w:rFonts w:ascii="Times New Roman" w:eastAsia="Times New Roman" w:hAnsi="Times New Roman" w:cs="Times New Roman"/>
          <w:sz w:val="24"/>
          <w:szCs w:val="24"/>
        </w:rPr>
        <w:t>acto N</w:t>
      </w:r>
      <w:r w:rsidR="000F110E" w:rsidRPr="00536D20">
        <w:rPr>
          <w:rFonts w:ascii="Times New Roman" w:eastAsia="Times New Roman" w:hAnsi="Times New Roman" w:cs="Times New Roman"/>
          <w:sz w:val="24"/>
          <w:szCs w:val="24"/>
        </w:rPr>
        <w:t>iterói Contra V</w:t>
      </w:r>
      <w:r w:rsidR="004E5732" w:rsidRPr="00536D20">
        <w:rPr>
          <w:rFonts w:ascii="Times New Roman" w:eastAsia="Times New Roman" w:hAnsi="Times New Roman" w:cs="Times New Roman"/>
          <w:sz w:val="24"/>
          <w:szCs w:val="24"/>
        </w:rPr>
        <w:t>iolência.</w:t>
      </w:r>
    </w:p>
    <w:p w14:paraId="25E02B17" w14:textId="4827612B" w:rsidR="00536D20" w:rsidRPr="00CE6047" w:rsidRDefault="000F110E" w:rsidP="00B007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7A9">
        <w:rPr>
          <w:rFonts w:ascii="Times New Roman" w:eastAsia="Times New Roman" w:hAnsi="Times New Roman" w:cs="Times New Roman"/>
          <w:b/>
          <w:sz w:val="24"/>
          <w:szCs w:val="24"/>
        </w:rPr>
        <w:t>Apenas uma proposta foi entregue</w:t>
      </w:r>
      <w:r w:rsidR="00536D20" w:rsidRPr="00B007A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007A9">
        <w:rPr>
          <w:rFonts w:ascii="Times New Roman" w:eastAsia="Times New Roman" w:hAnsi="Times New Roman" w:cs="Times New Roman"/>
          <w:b/>
          <w:sz w:val="24"/>
          <w:szCs w:val="24"/>
        </w:rPr>
        <w:t xml:space="preserve"> tempestivamente, no dia 24/01/2020, conforme previsto</w:t>
      </w:r>
      <w:r w:rsidR="003A5774" w:rsidRPr="00B007A9">
        <w:rPr>
          <w:rFonts w:ascii="Times New Roman" w:eastAsia="Times New Roman" w:hAnsi="Times New Roman" w:cs="Times New Roman"/>
          <w:b/>
          <w:sz w:val="24"/>
          <w:szCs w:val="24"/>
        </w:rPr>
        <w:t xml:space="preserve"> na Tabela do </w:t>
      </w:r>
      <w:r w:rsidR="00CE6047">
        <w:rPr>
          <w:rFonts w:ascii="Times New Roman" w:eastAsia="Times New Roman" w:hAnsi="Times New Roman" w:cs="Times New Roman"/>
          <w:b/>
          <w:sz w:val="24"/>
          <w:szCs w:val="24"/>
        </w:rPr>
        <w:t>sub</w:t>
      </w:r>
      <w:r w:rsidR="003A5774" w:rsidRPr="00B007A9">
        <w:rPr>
          <w:rFonts w:ascii="Times New Roman" w:eastAsia="Times New Roman" w:hAnsi="Times New Roman" w:cs="Times New Roman"/>
          <w:b/>
          <w:sz w:val="24"/>
          <w:szCs w:val="24"/>
        </w:rPr>
        <w:t xml:space="preserve">item </w:t>
      </w:r>
      <w:r w:rsidR="00B007A9" w:rsidRPr="00B007A9">
        <w:rPr>
          <w:rFonts w:ascii="Times New Roman" w:eastAsia="Times New Roman" w:hAnsi="Times New Roman" w:cs="Times New Roman"/>
          <w:b/>
          <w:sz w:val="24"/>
          <w:szCs w:val="24"/>
        </w:rPr>
        <w:t>11.2.1</w:t>
      </w:r>
      <w:r w:rsidR="003A5774" w:rsidRPr="00B007A9">
        <w:rPr>
          <w:rFonts w:ascii="Times New Roman" w:eastAsia="Times New Roman" w:hAnsi="Times New Roman" w:cs="Times New Roman"/>
          <w:b/>
          <w:sz w:val="24"/>
          <w:szCs w:val="24"/>
        </w:rPr>
        <w:t xml:space="preserve"> do edital</w:t>
      </w:r>
      <w:r w:rsidR="00B007A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A5774" w:rsidRPr="00B0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Instituto Interamericano de F</w:t>
      </w:r>
      <w:r w:rsidR="004E5732" w:rsidRPr="00B0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omento à </w:t>
      </w:r>
      <w:r w:rsidR="003A5774" w:rsidRPr="00B0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Educação, Cultura e C</w:t>
      </w:r>
      <w:r w:rsidR="004E5732" w:rsidRPr="00B0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iências</w:t>
      </w:r>
      <w:r w:rsidR="007B7321" w:rsidRPr="00B0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B007A9" w:rsidRPr="00B0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IFEC (CNPJ 05.632.181/0001-92)</w:t>
      </w:r>
      <w:r w:rsidR="00B0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A Comissão de Seleção concluiu pela eliminação da proposta da organização, com base nos critérios de julgamento presentes no </w:t>
      </w:r>
      <w:r w:rsidR="00CE6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</w:t>
      </w:r>
      <w:r w:rsidR="00B007A9" w:rsidRPr="00CE6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item</w:t>
      </w:r>
      <w:r w:rsidR="00CE6047" w:rsidRPr="00CE6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6047" w:rsidRPr="00CE6047">
        <w:rPr>
          <w:rFonts w:ascii="Times New Roman" w:eastAsia="Times New Roman" w:hAnsi="Times New Roman" w:cs="Times New Roman"/>
          <w:b/>
          <w:sz w:val="24"/>
          <w:szCs w:val="24"/>
        </w:rPr>
        <w:t>6.5.4. do Edital</w:t>
      </w:r>
      <w:r w:rsidR="00CE6047">
        <w:rPr>
          <w:rFonts w:ascii="Times New Roman" w:eastAsia="Times New Roman" w:hAnsi="Times New Roman" w:cs="Times New Roman"/>
          <w:b/>
          <w:sz w:val="24"/>
          <w:szCs w:val="24"/>
        </w:rPr>
        <w:t xml:space="preserve">, com </w:t>
      </w:r>
      <w:r w:rsidR="00392FA2">
        <w:rPr>
          <w:rFonts w:ascii="Times New Roman" w:eastAsia="Times New Roman" w:hAnsi="Times New Roman" w:cs="Times New Roman"/>
          <w:b/>
          <w:sz w:val="24"/>
          <w:szCs w:val="24"/>
        </w:rPr>
        <w:t>3,67</w:t>
      </w:r>
      <w:r w:rsidR="00CE6047">
        <w:rPr>
          <w:rFonts w:ascii="Times New Roman" w:eastAsia="Times New Roman" w:hAnsi="Times New Roman" w:cs="Times New Roman"/>
          <w:b/>
          <w:sz w:val="24"/>
          <w:szCs w:val="24"/>
        </w:rPr>
        <w:t xml:space="preserve"> pontos.</w:t>
      </w:r>
    </w:p>
    <w:p w14:paraId="73C8E67E" w14:textId="0969409B" w:rsidR="003A5774" w:rsidRDefault="00536D20" w:rsidP="00536D20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078C35" w14:textId="01E6478B" w:rsidR="004E5732" w:rsidRPr="00B007A9" w:rsidRDefault="003A5774" w:rsidP="003A57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07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Assuntos discutidos:</w:t>
      </w:r>
    </w:p>
    <w:p w14:paraId="7A534748" w14:textId="1130BD95" w:rsidR="003A5774" w:rsidRPr="00536D20" w:rsidRDefault="00CF5B10" w:rsidP="00536D20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D20">
        <w:rPr>
          <w:rFonts w:ascii="Times New Roman" w:eastAsia="Times New Roman" w:hAnsi="Times New Roman" w:cs="Times New Roman"/>
          <w:sz w:val="24"/>
          <w:szCs w:val="24"/>
        </w:rPr>
        <w:t>Os membros da Comissão de Seleção declararam que não possuem relação jurídica com a OSC IFEC, conforme os</w:t>
      </w:r>
      <w:r w:rsidR="0080470B">
        <w:rPr>
          <w:rFonts w:ascii="Times New Roman" w:eastAsia="Times New Roman" w:hAnsi="Times New Roman" w:cs="Times New Roman"/>
          <w:sz w:val="24"/>
          <w:szCs w:val="24"/>
        </w:rPr>
        <w:t xml:space="preserve"> termos da Lei nº 13.019/2014, </w:t>
      </w:r>
      <w:r w:rsidR="0080470B" w:rsidRPr="0080470B">
        <w:rPr>
          <w:rStyle w:val="Forte"/>
          <w:rFonts w:ascii="inherit" w:hAnsi="inherit" w:cs="Arial"/>
          <w:b w:val="0"/>
          <w:iCs/>
          <w:spacing w:val="3"/>
          <w:bdr w:val="none" w:sz="0" w:space="0" w:color="auto" w:frame="1"/>
          <w:shd w:val="clear" w:color="auto" w:fill="FFFFFF"/>
        </w:rPr>
        <w:t>§</w:t>
      </w:r>
      <w:r w:rsidR="0080470B">
        <w:rPr>
          <w:rStyle w:val="Forte"/>
          <w:rFonts w:ascii="inherit" w:hAnsi="inherit" w:cs="Arial"/>
          <w:i/>
          <w:iCs/>
          <w:color w:val="BC0000"/>
          <w:spacing w:val="3"/>
          <w:bdr w:val="none" w:sz="0" w:space="0" w:color="auto" w:frame="1"/>
          <w:shd w:val="clear" w:color="auto" w:fill="FFFFFF"/>
        </w:rPr>
        <w:t xml:space="preserve"> </w:t>
      </w:r>
      <w:r w:rsidR="00B60E71" w:rsidRPr="00536D20">
        <w:rPr>
          <w:rFonts w:ascii="Times New Roman" w:eastAsia="Times New Roman" w:hAnsi="Times New Roman" w:cs="Times New Roman"/>
          <w:sz w:val="24"/>
          <w:szCs w:val="24"/>
        </w:rPr>
        <w:t>2º.</w:t>
      </w:r>
    </w:p>
    <w:p w14:paraId="343C7038" w14:textId="0CEDD397" w:rsidR="00B60E71" w:rsidRPr="00536D20" w:rsidRDefault="00B60E71" w:rsidP="00536D20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D20">
        <w:rPr>
          <w:rFonts w:ascii="Times New Roman" w:eastAsia="Times New Roman" w:hAnsi="Times New Roman" w:cs="Times New Roman"/>
          <w:sz w:val="24"/>
          <w:szCs w:val="24"/>
        </w:rPr>
        <w:t xml:space="preserve">Na conferência dos documentos, sobre proposta entregue pela OSC IFEC: </w:t>
      </w:r>
    </w:p>
    <w:p w14:paraId="5D151648" w14:textId="068046CC" w:rsidR="00536D20" w:rsidRDefault="00536D20" w:rsidP="00536D2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Verificou-se que o subitem 6.4.2 do edital exige que todas as folhas da proposta estejam numeradas sequencialmente, rubricadas e assinadas pelo representante legal da organização e, t</w:t>
      </w:r>
      <w:r w:rsidRPr="00536D20">
        <w:rPr>
          <w:rFonts w:ascii="Times New Roman" w:eastAsia="Times New Roman" w:hAnsi="Times New Roman" w:cs="Times New Roman"/>
          <w:sz w:val="24"/>
          <w:szCs w:val="24"/>
        </w:rPr>
        <w:t>ambém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6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seja</w:t>
      </w:r>
      <w:r w:rsidRPr="00536D20">
        <w:rPr>
          <w:rFonts w:ascii="Times New Roman" w:eastAsia="Times New Roman" w:hAnsi="Times New Roman" w:cs="Times New Roman"/>
          <w:sz w:val="24"/>
          <w:szCs w:val="24"/>
        </w:rPr>
        <w:t xml:space="preserve"> entregue uma cópia em versão digital (CD ou pen drive)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D20">
        <w:rPr>
          <w:rFonts w:ascii="Times New Roman" w:eastAsia="Times New Roman" w:hAnsi="Times New Roman" w:cs="Times New Roman"/>
          <w:sz w:val="24"/>
          <w:szCs w:val="24"/>
        </w:rPr>
        <w:t>proposta</w:t>
      </w:r>
      <w:r>
        <w:rPr>
          <w:rFonts w:ascii="Times New Roman" w:eastAsia="Times New Roman" w:hAnsi="Times New Roman" w:cs="Times New Roman"/>
          <w:sz w:val="24"/>
          <w:szCs w:val="24"/>
        </w:rPr>
        <w:t>. Sobre o ponto, a Comissão de Seleção fez as seguintes considerações:</w:t>
      </w:r>
    </w:p>
    <w:p w14:paraId="5AA7721F" w14:textId="049B7006" w:rsidR="00B60E71" w:rsidRDefault="00B60E71" w:rsidP="0080470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proposta foi entregue em envelope lacrado, contendo 29 (vinte e nove) folhas, não enumeradas. Somente as folhas da documentação sobre a OSC foram a</w:t>
      </w:r>
      <w:r w:rsidR="00536D2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sinadas e rubricadas. Os demais documentos, proposta e apontamentos, não foram assinados e rubricados. </w:t>
      </w:r>
      <w:r w:rsidR="00536D20">
        <w:rPr>
          <w:rFonts w:ascii="Times New Roman" w:eastAsia="Times New Roman" w:hAnsi="Times New Roman" w:cs="Times New Roman"/>
          <w:sz w:val="24"/>
          <w:szCs w:val="24"/>
        </w:rPr>
        <w:t>A organização não apresentou a proposta em formato digital.</w:t>
      </w:r>
    </w:p>
    <w:p w14:paraId="1685C55D" w14:textId="6C9868D6" w:rsidR="0080470B" w:rsidRPr="0080470B" w:rsidRDefault="0080470B" w:rsidP="0080470B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70B">
        <w:rPr>
          <w:rFonts w:ascii="Times New Roman" w:eastAsia="Times New Roman" w:hAnsi="Times New Roman" w:cs="Times New Roman"/>
          <w:sz w:val="24"/>
          <w:szCs w:val="24"/>
        </w:rPr>
        <w:t>Em prosseguimento, em análise preliminar das propostas entregues, a Comissão concluiu pela necessidade dos seguintes esclarecimentos:</w:t>
      </w:r>
    </w:p>
    <w:p w14:paraId="06BF08AF" w14:textId="0A4F1C08" w:rsidR="00DF00CA" w:rsidRDefault="0080470B" w:rsidP="00DF0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Quanto à ausência de numeração, rubricas e assinatura digital, a Comissão defende a aplicação de um formalismo moderado. Conforme explicado por Odete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Medauar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"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 princípio do formalismo moderado consiste, em primeiro lugar, na previsão de ritos e formas simples, suficientes para propiciar um grau de certeza, segurança, respeito aos direitos dos sujeitos, o contraditório e a ampla defesa. Em segundo lugar, se traduz na exigência de interpretação flexível e razoável quanto a formas, para evitar que estas sejam vistas como um fim em si mesmas, desligadas das verdadeiras finalidades do processo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(MEDAUAR, Odete. Direito administrativo moderno. 8. ed. São Paulo: Revista dos Tribunais, 2004, p. 203).</w:t>
      </w:r>
    </w:p>
    <w:p w14:paraId="0FDB3DC6" w14:textId="08410BA8" w:rsidR="00024E53" w:rsidRPr="0080470B" w:rsidRDefault="00B60E71" w:rsidP="0080470B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70B">
        <w:rPr>
          <w:rFonts w:ascii="Times New Roman" w:eastAsia="Times New Roman" w:hAnsi="Times New Roman" w:cs="Times New Roman"/>
          <w:sz w:val="24"/>
          <w:szCs w:val="24"/>
        </w:rPr>
        <w:t xml:space="preserve">Quanto aos critérios </w:t>
      </w:r>
      <w:r w:rsidR="00024E53" w:rsidRPr="0080470B">
        <w:rPr>
          <w:rFonts w:ascii="Times New Roman" w:eastAsia="Times New Roman" w:hAnsi="Times New Roman" w:cs="Times New Roman"/>
          <w:sz w:val="24"/>
          <w:szCs w:val="24"/>
        </w:rPr>
        <w:t xml:space="preserve">de julgamento e a metodologia de pontuação </w:t>
      </w:r>
      <w:r w:rsidR="00CE6047">
        <w:rPr>
          <w:rFonts w:ascii="Times New Roman" w:eastAsia="Times New Roman" w:hAnsi="Times New Roman" w:cs="Times New Roman"/>
          <w:sz w:val="24"/>
          <w:szCs w:val="24"/>
        </w:rPr>
        <w:t>elencados no sub</w:t>
      </w:r>
      <w:r w:rsidR="00024E53" w:rsidRPr="0080470B">
        <w:rPr>
          <w:rFonts w:ascii="Times New Roman" w:eastAsia="Times New Roman" w:hAnsi="Times New Roman" w:cs="Times New Roman"/>
          <w:sz w:val="24"/>
          <w:szCs w:val="24"/>
        </w:rPr>
        <w:t>item 6</w:t>
      </w:r>
      <w:r w:rsidR="00B007A9">
        <w:rPr>
          <w:rFonts w:ascii="Times New Roman" w:eastAsia="Times New Roman" w:hAnsi="Times New Roman" w:cs="Times New Roman"/>
          <w:sz w:val="24"/>
          <w:szCs w:val="24"/>
        </w:rPr>
        <w:t xml:space="preserve">.5.4. </w:t>
      </w:r>
      <w:proofErr w:type="gramStart"/>
      <w:r w:rsidR="00B007A9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024E53" w:rsidRPr="0080470B">
        <w:rPr>
          <w:rFonts w:ascii="Times New Roman" w:eastAsia="Times New Roman" w:hAnsi="Times New Roman" w:cs="Times New Roman"/>
          <w:sz w:val="24"/>
          <w:szCs w:val="24"/>
        </w:rPr>
        <w:t xml:space="preserve"> Edital, a interessada obteve a seguinte pontuação:</w:t>
      </w:r>
    </w:p>
    <w:p w14:paraId="14AFFC00" w14:textId="77777777" w:rsidR="00024E53" w:rsidRDefault="00024E53" w:rsidP="00024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68DB5" w14:textId="4EE32690" w:rsidR="00024E53" w:rsidRDefault="00024E53" w:rsidP="00024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No critério 1, </w:t>
      </w:r>
      <w:r w:rsidR="00392FA2">
        <w:rPr>
          <w:rFonts w:ascii="Times New Roman" w:eastAsia="Times New Roman" w:hAnsi="Times New Roman" w:cs="Times New Roman"/>
          <w:sz w:val="24"/>
          <w:szCs w:val="24"/>
        </w:rPr>
        <w:t xml:space="preserve">média </w:t>
      </w:r>
      <w:r>
        <w:rPr>
          <w:rFonts w:ascii="Times New Roman" w:eastAsia="Times New Roman" w:hAnsi="Times New Roman" w:cs="Times New Roman"/>
          <w:sz w:val="24"/>
          <w:szCs w:val="24"/>
        </w:rPr>
        <w:t>pontuação 2,0;</w:t>
      </w:r>
    </w:p>
    <w:p w14:paraId="7433BA5F" w14:textId="5D58F7E2" w:rsidR="00024E53" w:rsidRDefault="00024E53" w:rsidP="00024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No critério 2, </w:t>
      </w:r>
      <w:r w:rsidR="00392FA2">
        <w:rPr>
          <w:rFonts w:ascii="Times New Roman" w:eastAsia="Times New Roman" w:hAnsi="Times New Roman" w:cs="Times New Roman"/>
          <w:sz w:val="24"/>
          <w:szCs w:val="24"/>
        </w:rPr>
        <w:t xml:space="preserve">média pontuação </w:t>
      </w:r>
      <w:r>
        <w:rPr>
          <w:rFonts w:ascii="Times New Roman" w:eastAsia="Times New Roman" w:hAnsi="Times New Roman" w:cs="Times New Roman"/>
          <w:sz w:val="24"/>
          <w:szCs w:val="24"/>
        </w:rPr>
        <w:t>0,0;</w:t>
      </w:r>
    </w:p>
    <w:p w14:paraId="6D3FC6D7" w14:textId="3F16669C" w:rsidR="00024E53" w:rsidRDefault="00024E53" w:rsidP="00024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No critério 3, </w:t>
      </w:r>
      <w:r w:rsidR="00392FA2">
        <w:rPr>
          <w:rFonts w:ascii="Times New Roman" w:eastAsia="Times New Roman" w:hAnsi="Times New Roman" w:cs="Times New Roman"/>
          <w:sz w:val="24"/>
          <w:szCs w:val="24"/>
        </w:rPr>
        <w:t>média pontuação 1</w:t>
      </w:r>
      <w:r>
        <w:rPr>
          <w:rFonts w:ascii="Times New Roman" w:eastAsia="Times New Roman" w:hAnsi="Times New Roman" w:cs="Times New Roman"/>
          <w:sz w:val="24"/>
          <w:szCs w:val="24"/>
        </w:rPr>
        <w:t>,0;</w:t>
      </w:r>
    </w:p>
    <w:p w14:paraId="22278592" w14:textId="5DE1DDD8" w:rsidR="00024E53" w:rsidRDefault="00024E53" w:rsidP="00024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No critério 4, </w:t>
      </w:r>
      <w:r w:rsidR="00392FA2">
        <w:rPr>
          <w:rFonts w:ascii="Times New Roman" w:eastAsia="Times New Roman" w:hAnsi="Times New Roman" w:cs="Times New Roman"/>
          <w:sz w:val="24"/>
          <w:szCs w:val="24"/>
        </w:rPr>
        <w:t xml:space="preserve">média pontuação </w:t>
      </w:r>
      <w:r>
        <w:rPr>
          <w:rFonts w:ascii="Times New Roman" w:eastAsia="Times New Roman" w:hAnsi="Times New Roman" w:cs="Times New Roman"/>
          <w:sz w:val="24"/>
          <w:szCs w:val="24"/>
        </w:rPr>
        <w:t>0,0;</w:t>
      </w:r>
    </w:p>
    <w:p w14:paraId="394D13D7" w14:textId="0E159A2E" w:rsidR="00024E53" w:rsidRDefault="00024E53" w:rsidP="00024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No critério 5, </w:t>
      </w:r>
      <w:r w:rsidR="00392FA2">
        <w:rPr>
          <w:rFonts w:ascii="Times New Roman" w:eastAsia="Times New Roman" w:hAnsi="Times New Roman" w:cs="Times New Roman"/>
          <w:sz w:val="24"/>
          <w:szCs w:val="24"/>
        </w:rPr>
        <w:t xml:space="preserve">média pontuação </w:t>
      </w:r>
      <w:r>
        <w:rPr>
          <w:rFonts w:ascii="Times New Roman" w:eastAsia="Times New Roman" w:hAnsi="Times New Roman" w:cs="Times New Roman"/>
          <w:sz w:val="24"/>
          <w:szCs w:val="24"/>
        </w:rPr>
        <w:t>0,0;</w:t>
      </w:r>
    </w:p>
    <w:p w14:paraId="3B676CE7" w14:textId="420B1DDE" w:rsidR="00024E53" w:rsidRDefault="00024E53" w:rsidP="00024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No critério 6, </w:t>
      </w:r>
      <w:r w:rsidR="00392FA2">
        <w:rPr>
          <w:rFonts w:ascii="Times New Roman" w:eastAsia="Times New Roman" w:hAnsi="Times New Roman" w:cs="Times New Roman"/>
          <w:sz w:val="24"/>
          <w:szCs w:val="24"/>
        </w:rPr>
        <w:t xml:space="preserve">média pontuação </w:t>
      </w:r>
      <w:r>
        <w:rPr>
          <w:rFonts w:ascii="Times New Roman" w:eastAsia="Times New Roman" w:hAnsi="Times New Roman" w:cs="Times New Roman"/>
          <w:sz w:val="24"/>
          <w:szCs w:val="24"/>
        </w:rPr>
        <w:t>0,0;</w:t>
      </w:r>
    </w:p>
    <w:p w14:paraId="48461558" w14:textId="5F84E377" w:rsidR="00024E53" w:rsidRDefault="00024E53" w:rsidP="00024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No critério 7, </w:t>
      </w:r>
      <w:r w:rsidR="00392FA2">
        <w:rPr>
          <w:rFonts w:ascii="Times New Roman" w:eastAsia="Times New Roman" w:hAnsi="Times New Roman" w:cs="Times New Roman"/>
          <w:sz w:val="24"/>
          <w:szCs w:val="24"/>
        </w:rPr>
        <w:t>média pontuação 0,67</w:t>
      </w:r>
    </w:p>
    <w:p w14:paraId="1253821E" w14:textId="7B500021" w:rsidR="00024E53" w:rsidRDefault="00024E53" w:rsidP="00024E5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Pontuação total: </w:t>
      </w:r>
      <w:r w:rsidR="00392FA2">
        <w:rPr>
          <w:rFonts w:ascii="Times New Roman" w:eastAsia="Times New Roman" w:hAnsi="Times New Roman" w:cs="Times New Roman"/>
          <w:sz w:val="24"/>
          <w:szCs w:val="24"/>
        </w:rPr>
        <w:t>3,67</w:t>
      </w:r>
    </w:p>
    <w:p w14:paraId="61DBB95E" w14:textId="77777777" w:rsidR="00DF00CA" w:rsidRDefault="00DF00C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49E1A0CE" w:rsidR="004226F9" w:rsidRDefault="007B73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todo o exposto, a Comissão de Seleção conclui</w:t>
      </w:r>
      <w:r w:rsidR="00240A23">
        <w:rPr>
          <w:rFonts w:ascii="Times New Roman" w:eastAsia="Times New Roman" w:hAnsi="Times New Roman" w:cs="Times New Roman"/>
          <w:sz w:val="24"/>
          <w:szCs w:val="24"/>
        </w:rPr>
        <w:t xml:space="preserve">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A23">
        <w:rPr>
          <w:rFonts w:ascii="Times New Roman" w:eastAsia="Times New Roman" w:hAnsi="Times New Roman" w:cs="Times New Roman"/>
          <w:sz w:val="24"/>
          <w:szCs w:val="24"/>
        </w:rPr>
        <w:t xml:space="preserve">eliminação da interessada e, por ora, abre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prazo recursal, conforme divulgado em </w:t>
      </w:r>
      <w:r w:rsidR="00B007A9">
        <w:rPr>
          <w:rFonts w:ascii="Times New Roman" w:eastAsia="Times New Roman" w:hAnsi="Times New Roman" w:cs="Times New Roman"/>
          <w:sz w:val="24"/>
          <w:szCs w:val="24"/>
        </w:rPr>
        <w:t xml:space="preserve">prorrogação publicada em </w:t>
      </w:r>
      <w:r w:rsidR="00B007A9" w:rsidRPr="00B007A9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B007A9">
        <w:rPr>
          <w:rFonts w:ascii="Times New Roman" w:eastAsia="Times New Roman" w:hAnsi="Times New Roman" w:cs="Times New Roman"/>
          <w:sz w:val="24"/>
          <w:szCs w:val="24"/>
        </w:rPr>
        <w:t>/01/2020.</w:t>
      </w:r>
    </w:p>
    <w:p w14:paraId="1BAC40AA" w14:textId="77777777" w:rsidR="00240A23" w:rsidRDefault="00240A23" w:rsidP="00BF4EE6">
      <w:pPr>
        <w:tabs>
          <w:tab w:val="left" w:pos="2685"/>
          <w:tab w:val="center" w:pos="425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8ECD01" w14:textId="5529D139" w:rsidR="00BF4EE6" w:rsidRDefault="00BF4EE6" w:rsidP="00BF4EE6">
      <w:pPr>
        <w:tabs>
          <w:tab w:val="left" w:pos="2685"/>
          <w:tab w:val="center" w:pos="4252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Niterói, 28 de janeiro de 2019</w:t>
      </w:r>
    </w:p>
    <w:p w14:paraId="0D064A99" w14:textId="77777777" w:rsidR="00BF4EE6" w:rsidRDefault="00BF4EE6" w:rsidP="00BF4EE6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4226F9" w:rsidRDefault="007B7321" w:rsidP="00BF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7BC84F25" w14:textId="77777777" w:rsidR="007B7321" w:rsidRDefault="007B7321" w:rsidP="00BF4EE6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LENIANA DE AZEVEDO MANCEBO</w:t>
      </w:r>
    </w:p>
    <w:p w14:paraId="4E913E1E" w14:textId="77777777" w:rsidR="007B7321" w:rsidRDefault="007B7321" w:rsidP="00BF4EE6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Membro da Comissão de Seleção</w:t>
      </w:r>
    </w:p>
    <w:p w14:paraId="3508F285" w14:textId="77777777" w:rsidR="007B7321" w:rsidRDefault="007B7321" w:rsidP="00BF4E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Matrícula 1244682-0</w:t>
      </w:r>
    </w:p>
    <w:p w14:paraId="0000002A" w14:textId="77777777" w:rsidR="004226F9" w:rsidRDefault="004226F9" w:rsidP="00BF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DD2B68" w14:textId="77777777" w:rsidR="007B7321" w:rsidRDefault="007B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E4B6A" w14:textId="77777777" w:rsidR="007B7321" w:rsidRDefault="007B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25D6F2D3" w:rsidR="004226F9" w:rsidRDefault="007B7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_____________________________</w:t>
      </w:r>
    </w:p>
    <w:p w14:paraId="74899FEF" w14:textId="77777777" w:rsidR="007B7321" w:rsidRDefault="007B7321" w:rsidP="007B7321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PATRÍCIA ASSED PEREIRA                         DANIEL CALDAS GASPAR</w:t>
      </w:r>
    </w:p>
    <w:p w14:paraId="5EC999DF" w14:textId="77777777" w:rsidR="007B7321" w:rsidRDefault="007B7321" w:rsidP="007B732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Membro da Comissão de Seleção                        Membro da Comissão de Seleção   </w:t>
      </w:r>
    </w:p>
    <w:p w14:paraId="0000002F" w14:textId="0243BC9C" w:rsidR="004226F9" w:rsidRPr="00B007A9" w:rsidRDefault="007B7321" w:rsidP="00B007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Matrícula 42735                                              Matrícula 12441140  </w:t>
      </w:r>
    </w:p>
    <w:sectPr w:rsidR="004226F9" w:rsidRPr="00B007A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41587" w14:textId="77777777" w:rsidR="00503363" w:rsidRDefault="00503363" w:rsidP="00BF4EE6">
      <w:pPr>
        <w:spacing w:after="0" w:line="240" w:lineRule="auto"/>
      </w:pPr>
      <w:r>
        <w:separator/>
      </w:r>
    </w:p>
  </w:endnote>
  <w:endnote w:type="continuationSeparator" w:id="0">
    <w:p w14:paraId="41A44F8E" w14:textId="77777777" w:rsidR="00503363" w:rsidRDefault="00503363" w:rsidP="00BF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F4AAD" w14:textId="77777777" w:rsidR="00503363" w:rsidRDefault="00503363" w:rsidP="00BF4EE6">
      <w:pPr>
        <w:spacing w:after="0" w:line="240" w:lineRule="auto"/>
      </w:pPr>
      <w:r>
        <w:separator/>
      </w:r>
    </w:p>
  </w:footnote>
  <w:footnote w:type="continuationSeparator" w:id="0">
    <w:p w14:paraId="5490AD99" w14:textId="77777777" w:rsidR="00503363" w:rsidRDefault="00503363" w:rsidP="00BF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A66A2" w14:textId="2F503F7A" w:rsidR="00BF4EE6" w:rsidRDefault="00BF4EE6" w:rsidP="00BF4EE6">
    <w:pPr>
      <w:jc w:val="center"/>
    </w:pPr>
    <w:r w:rsidRPr="00B314F4">
      <w:rPr>
        <w:rFonts w:ascii="Times New Roman" w:eastAsia="Times New Roman" w:hAnsi="Times New Roman" w:cs="Times New Roman"/>
        <w:i/>
        <w:noProof/>
        <w:sz w:val="24"/>
        <w:szCs w:val="24"/>
      </w:rPr>
      <w:drawing>
        <wp:inline distT="0" distB="0" distL="0" distR="0" wp14:anchorId="349FF101" wp14:editId="76ED8A5A">
          <wp:extent cx="561975" cy="695513"/>
          <wp:effectExtent l="0" t="0" r="0" b="9525"/>
          <wp:docPr id="2" name="Imagem 2" descr="C:\Users\Usuario\Desktop\Brasã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Brasão prefeitu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69" cy="71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8591" w:type="dxa"/>
      <w:tblLayout w:type="fixed"/>
      <w:tblLook w:val="0000" w:firstRow="0" w:lastRow="0" w:firstColumn="0" w:lastColumn="0" w:noHBand="0" w:noVBand="0"/>
    </w:tblPr>
    <w:tblGrid>
      <w:gridCol w:w="2552"/>
      <w:gridCol w:w="1843"/>
      <w:gridCol w:w="2126"/>
      <w:gridCol w:w="2070"/>
    </w:tblGrid>
    <w:tr w:rsidR="00BF4EE6" w14:paraId="01FD1293" w14:textId="77777777" w:rsidTr="00A82D05">
      <w:trPr>
        <w:trHeight w:val="600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A3A34B1" w14:textId="77777777" w:rsidR="00BF4EE6" w:rsidRDefault="00BF4EE6" w:rsidP="00BF4E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Processo</w:t>
          </w:r>
        </w:p>
        <w:p w14:paraId="160435FB" w14:textId="77777777" w:rsidR="00BF4EE6" w:rsidRDefault="00BF4EE6" w:rsidP="00BF4EE6">
          <w:pPr>
            <w:tabs>
              <w:tab w:val="left" w:pos="486"/>
              <w:tab w:val="center" w:pos="12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  <w:t>180000870/2019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3A97A331" w14:textId="77777777" w:rsidR="00BF4EE6" w:rsidRDefault="00BF4EE6" w:rsidP="00BF4EE6">
          <w:pPr>
            <w:spacing w:after="0" w:line="240" w:lineRule="auto"/>
            <w:ind w:left="606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Data</w:t>
          </w:r>
        </w:p>
        <w:p w14:paraId="665C73CD" w14:textId="77777777" w:rsidR="00BF4EE6" w:rsidRDefault="00BF4EE6" w:rsidP="00BF4E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22/05/2019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03D379FC" w14:textId="77777777" w:rsidR="00BF4EE6" w:rsidRDefault="00BF4EE6" w:rsidP="00BF4EE6">
          <w:pPr>
            <w:spacing w:after="0" w:line="240" w:lineRule="auto"/>
            <w:ind w:left="606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Rubrica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FB6B59" w14:textId="77777777" w:rsidR="00BF4EE6" w:rsidRDefault="00BF4EE6" w:rsidP="00BF4E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Folha</w:t>
          </w:r>
        </w:p>
        <w:p w14:paraId="62521504" w14:textId="77777777" w:rsidR="00BF4EE6" w:rsidRDefault="00BF4EE6" w:rsidP="00BF4EE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46C268BC" w14:textId="77777777" w:rsidR="00BF4EE6" w:rsidRDefault="00BF4E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578"/>
    <w:multiLevelType w:val="hybridMultilevel"/>
    <w:tmpl w:val="35B4BC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1944"/>
    <w:multiLevelType w:val="multilevel"/>
    <w:tmpl w:val="14EC0FA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A70698"/>
    <w:multiLevelType w:val="hybridMultilevel"/>
    <w:tmpl w:val="6156A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70A88"/>
    <w:multiLevelType w:val="multilevel"/>
    <w:tmpl w:val="80FE1B8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FE64F0"/>
    <w:multiLevelType w:val="hybridMultilevel"/>
    <w:tmpl w:val="53AA1D54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1C11A74"/>
    <w:multiLevelType w:val="hybridMultilevel"/>
    <w:tmpl w:val="1A9C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A609D"/>
    <w:multiLevelType w:val="hybridMultilevel"/>
    <w:tmpl w:val="7B305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F56AE"/>
    <w:multiLevelType w:val="multilevel"/>
    <w:tmpl w:val="197E3F1C"/>
    <w:lvl w:ilvl="0">
      <w:start w:val="1"/>
      <w:numFmt w:val="decimal"/>
      <w:lvlText w:val="%1."/>
      <w:lvlJc w:val="left"/>
      <w:pPr>
        <w:ind w:left="1698" w:hanging="98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F9"/>
    <w:rsid w:val="00024E53"/>
    <w:rsid w:val="000F110E"/>
    <w:rsid w:val="00240A23"/>
    <w:rsid w:val="00392FA2"/>
    <w:rsid w:val="003A5774"/>
    <w:rsid w:val="004226F9"/>
    <w:rsid w:val="004D45E5"/>
    <w:rsid w:val="004E5732"/>
    <w:rsid w:val="00503363"/>
    <w:rsid w:val="00536D20"/>
    <w:rsid w:val="005C4D93"/>
    <w:rsid w:val="007B7321"/>
    <w:rsid w:val="0080470B"/>
    <w:rsid w:val="00B007A9"/>
    <w:rsid w:val="00B314F4"/>
    <w:rsid w:val="00B60E71"/>
    <w:rsid w:val="00BF4EE6"/>
    <w:rsid w:val="00CE6047"/>
    <w:rsid w:val="00CF5B10"/>
    <w:rsid w:val="00D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1ECF"/>
  <w15:docId w15:val="{7418D4FA-0C6D-413D-B10B-CD9F443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5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F557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80470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F4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EE6"/>
  </w:style>
  <w:style w:type="paragraph" w:styleId="Rodap">
    <w:name w:val="footer"/>
    <w:basedOn w:val="Normal"/>
    <w:link w:val="RodapChar"/>
    <w:uiPriority w:val="99"/>
    <w:unhideWhenUsed/>
    <w:rsid w:val="00BF4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D8D6-238B-429C-A4BB-8C356615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VP-11</dc:creator>
  <cp:lastModifiedBy>Usuario</cp:lastModifiedBy>
  <cp:revision>8</cp:revision>
  <dcterms:created xsi:type="dcterms:W3CDTF">2020-01-06T15:00:00Z</dcterms:created>
  <dcterms:modified xsi:type="dcterms:W3CDTF">2020-01-29T14:59:00Z</dcterms:modified>
</cp:coreProperties>
</file>