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31" w:rsidRDefault="00BE5289">
      <w:pPr>
        <w:jc w:val="center"/>
        <w:rPr>
          <w:rFonts w:hint="eastAsia"/>
        </w:rPr>
      </w:pPr>
      <w:r>
        <w:rPr>
          <w:noProof/>
          <w:lang w:eastAsia="pt-BR" w:bidi="ar-SA"/>
        </w:rPr>
        <w:drawing>
          <wp:inline distT="0" distB="0" distL="0" distR="0">
            <wp:extent cx="1905000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iberation Serif" w:cs="Liberation Serif"/>
        </w:rPr>
        <w:t xml:space="preserve">    </w:t>
      </w:r>
    </w:p>
    <w:p w:rsidR="00FC63B1" w:rsidRDefault="00FC63B1">
      <w:pPr>
        <w:jc w:val="center"/>
      </w:pPr>
    </w:p>
    <w:p w:rsidR="00FC63B1" w:rsidRDefault="00FC63B1">
      <w:pPr>
        <w:jc w:val="center"/>
      </w:pPr>
    </w:p>
    <w:p w:rsidR="00FD5E31" w:rsidRPr="00FC63B1" w:rsidRDefault="00FC63B1">
      <w:pPr>
        <w:jc w:val="center"/>
        <w:rPr>
          <w:rFonts w:asciiTheme="minorHAnsi" w:hAnsiTheme="minorHAnsi" w:cstheme="minorHAnsi"/>
          <w:b/>
        </w:rPr>
      </w:pPr>
      <w:r w:rsidRPr="00FC63B1">
        <w:rPr>
          <w:rFonts w:asciiTheme="minorHAnsi" w:hAnsiTheme="minorHAnsi" w:cstheme="minorHAnsi"/>
          <w:b/>
        </w:rPr>
        <w:t>RESPOSTA ESCLARECIMENTO</w:t>
      </w:r>
    </w:p>
    <w:p w:rsidR="00FD5E31" w:rsidRPr="00FC63B1" w:rsidRDefault="00FD5E31">
      <w:pPr>
        <w:jc w:val="center"/>
        <w:rPr>
          <w:rFonts w:asciiTheme="minorHAnsi" w:hAnsiTheme="minorHAnsi" w:cstheme="minorHAnsi"/>
        </w:rPr>
      </w:pPr>
    </w:p>
    <w:p w:rsidR="00FD5E31" w:rsidRPr="00FC63B1" w:rsidRDefault="00BE5289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  <w:r w:rsidRPr="00FC63B1">
        <w:rPr>
          <w:rFonts w:asciiTheme="minorHAnsi" w:eastAsia="Courier New" w:hAnsiTheme="minorHAnsi" w:cstheme="minorHAnsi"/>
          <w:color w:val="000000"/>
        </w:rPr>
        <w:t xml:space="preserve">Em atendimento ao questionamento PREGÃO PRESENCIAL Nº 17/2016, </w:t>
      </w:r>
      <w:r w:rsidR="00FC63B1">
        <w:rPr>
          <w:rFonts w:asciiTheme="minorHAnsi" w:eastAsia="Courier New" w:hAnsiTheme="minorHAnsi" w:cstheme="minorHAnsi"/>
          <w:color w:val="000000"/>
        </w:rPr>
        <w:t>p</w:t>
      </w:r>
      <w:bookmarkStart w:id="0" w:name="_GoBack"/>
      <w:bookmarkEnd w:id="0"/>
      <w:r w:rsidRPr="00FC63B1">
        <w:rPr>
          <w:rFonts w:asciiTheme="minorHAnsi" w:eastAsia="Courier New" w:hAnsiTheme="minorHAnsi" w:cstheme="minorHAnsi"/>
          <w:color w:val="000000"/>
        </w:rPr>
        <w:t xml:space="preserve">rotocolado em 09/06/2016, pela empresa </w:t>
      </w:r>
      <w:r w:rsidRPr="00FC63B1">
        <w:rPr>
          <w:rFonts w:asciiTheme="minorHAnsi" w:eastAsia="Courier New" w:hAnsiTheme="minorHAnsi" w:cstheme="minorHAnsi"/>
          <w:b/>
          <w:color w:val="000000"/>
        </w:rPr>
        <w:t>COMPANHIA BRASILEIRA DE PETRÓLEO IPIRANGA</w:t>
      </w:r>
      <w:r w:rsidRPr="00FC63B1">
        <w:rPr>
          <w:rFonts w:asciiTheme="minorHAnsi" w:eastAsia="Courier New" w:hAnsiTheme="minorHAnsi" w:cstheme="minorHAnsi"/>
          <w:color w:val="000000"/>
        </w:rPr>
        <w:t>, esclarecemos</w:t>
      </w:r>
      <w:proofErr w:type="gramStart"/>
      <w:r w:rsidRPr="00FC63B1">
        <w:rPr>
          <w:rFonts w:asciiTheme="minorHAnsi" w:eastAsia="Courier New" w:hAnsiTheme="minorHAnsi" w:cstheme="minorHAnsi"/>
          <w:color w:val="000000"/>
        </w:rPr>
        <w:t xml:space="preserve">    </w:t>
      </w:r>
      <w:proofErr w:type="gramEnd"/>
      <w:r w:rsidRPr="00FC63B1">
        <w:rPr>
          <w:rFonts w:asciiTheme="minorHAnsi" w:eastAsia="Courier New" w:hAnsiTheme="minorHAnsi" w:cstheme="minorHAnsi"/>
          <w:color w:val="000000"/>
        </w:rPr>
        <w:t>o que se segue:</w:t>
      </w: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</w:p>
    <w:p w:rsidR="00FD5E31" w:rsidRPr="00FC63B1" w:rsidRDefault="00BE5289">
      <w:pPr>
        <w:pStyle w:val="Corpodetexto"/>
        <w:overflowPunct w:val="0"/>
        <w:spacing w:after="0" w:line="200" w:lineRule="atLeast"/>
        <w:jc w:val="both"/>
        <w:rPr>
          <w:rFonts w:asciiTheme="minorHAnsi" w:hAnsiTheme="minorHAnsi" w:cstheme="minorHAnsi"/>
          <w:color w:val="333333"/>
        </w:rPr>
      </w:pPr>
      <w:r w:rsidRPr="00FC63B1">
        <w:rPr>
          <w:rFonts w:asciiTheme="minorHAnsi" w:eastAsia="Courier New" w:hAnsiTheme="minorHAnsi" w:cstheme="minorHAnsi"/>
          <w:b/>
          <w:bCs/>
          <w:i/>
          <w:iCs/>
          <w:color w:val="000000"/>
          <w:u w:val="single"/>
        </w:rPr>
        <w:t>ITEM 01 -</w:t>
      </w:r>
      <w:proofErr w:type="gramStart"/>
      <w:r w:rsidRPr="00FC63B1">
        <w:rPr>
          <w:rFonts w:asciiTheme="minorHAnsi" w:eastAsia="Courier New" w:hAnsiTheme="minorHAnsi" w:cstheme="minorHAnsi"/>
          <w:b/>
          <w:bCs/>
          <w:i/>
          <w:iCs/>
          <w:color w:val="000000"/>
          <w:u w:val="single"/>
        </w:rPr>
        <w:t xml:space="preserve"> </w:t>
      </w:r>
      <w:r w:rsidRPr="00FC63B1">
        <w:rPr>
          <w:rFonts w:asciiTheme="minorHAnsi" w:eastAsia="Courier New" w:hAnsiTheme="minorHAnsi" w:cstheme="minorHAnsi"/>
          <w:color w:val="000000"/>
        </w:rPr>
        <w:t xml:space="preserve"> </w:t>
      </w:r>
      <w:proofErr w:type="gramEnd"/>
      <w:r w:rsidRPr="00FC63B1">
        <w:rPr>
          <w:rFonts w:asciiTheme="minorHAnsi" w:eastAsia="Courier New" w:hAnsiTheme="minorHAnsi" w:cstheme="minorHAnsi"/>
          <w:color w:val="000000"/>
        </w:rPr>
        <w:t xml:space="preserve">A Certidão  de Não Contribuinte do ISS e Taxas do Município de Niterói,  exigida no item  12.2.2, do supracitado edital, deverá ser requerida na </w:t>
      </w:r>
      <w:r w:rsidRPr="00FC63B1">
        <w:rPr>
          <w:rStyle w:val="Forte"/>
          <w:rFonts w:asciiTheme="minorHAnsi" w:eastAsia="Courier New" w:hAnsiTheme="minorHAnsi" w:cstheme="minorHAnsi"/>
          <w:b w:val="0"/>
          <w:color w:val="000000"/>
        </w:rPr>
        <w:t xml:space="preserve">Secretaria Municipal de Fazenda – SMF, localizada na </w:t>
      </w:r>
      <w:r w:rsidRPr="00FC63B1">
        <w:rPr>
          <w:rFonts w:asciiTheme="minorHAnsi" w:hAnsiTheme="minorHAnsi" w:cstheme="minorHAnsi"/>
          <w:color w:val="000000"/>
        </w:rPr>
        <w:t xml:space="preserve">Rua da Conceição, nº 100/ 2º andar, Centro – Niterói – </w:t>
      </w:r>
      <w:proofErr w:type="spellStart"/>
      <w:r w:rsidRPr="00FC63B1">
        <w:rPr>
          <w:rFonts w:asciiTheme="minorHAnsi" w:hAnsiTheme="minorHAnsi" w:cstheme="minorHAnsi"/>
          <w:color w:val="000000"/>
        </w:rPr>
        <w:t>Cep</w:t>
      </w:r>
      <w:proofErr w:type="spellEnd"/>
      <w:r w:rsidRPr="00FC63B1">
        <w:rPr>
          <w:rFonts w:asciiTheme="minorHAnsi" w:hAnsiTheme="minorHAnsi" w:cstheme="minorHAnsi"/>
          <w:color w:val="000000"/>
        </w:rPr>
        <w:t>: 24.020-082.Telefones: (21) 2621-3601.</w:t>
      </w: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hAnsiTheme="minorHAnsi" w:cstheme="minorHAnsi"/>
          <w:color w:val="333333"/>
        </w:rPr>
      </w:pP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hAnsiTheme="minorHAnsi" w:cstheme="minorHAnsi"/>
          <w:color w:val="333333"/>
          <w:sz w:val="20"/>
        </w:rPr>
      </w:pPr>
    </w:p>
    <w:p w:rsidR="00FD5E31" w:rsidRPr="00FC63B1" w:rsidRDefault="00BE5289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  <w:r w:rsidRPr="00FC63B1">
        <w:rPr>
          <w:rFonts w:asciiTheme="minorHAnsi" w:eastAsia="Courier New" w:hAnsiTheme="minorHAnsi" w:cstheme="minorHAnsi"/>
          <w:b/>
          <w:bCs/>
          <w:i/>
          <w:iCs/>
          <w:color w:val="000000"/>
          <w:u w:val="single"/>
        </w:rPr>
        <w:t>ITEM 02 -</w:t>
      </w:r>
      <w:proofErr w:type="gramStart"/>
      <w:r w:rsidRPr="00FC63B1">
        <w:rPr>
          <w:rFonts w:asciiTheme="minorHAnsi" w:eastAsia="Courier New" w:hAnsiTheme="minorHAnsi" w:cstheme="minorHAnsi"/>
          <w:b/>
          <w:bCs/>
          <w:i/>
          <w:iCs/>
          <w:color w:val="000000"/>
          <w:u w:val="single"/>
        </w:rPr>
        <w:t xml:space="preserve">  </w:t>
      </w:r>
      <w:proofErr w:type="gramEnd"/>
      <w:r w:rsidRPr="00FC63B1">
        <w:rPr>
          <w:rFonts w:asciiTheme="minorHAnsi" w:eastAsia="Courier New" w:hAnsiTheme="minorHAnsi" w:cstheme="minorHAnsi"/>
          <w:color w:val="000000"/>
        </w:rPr>
        <w:t xml:space="preserve">Em cumprimento ao Decreto Municipal </w:t>
      </w:r>
      <w:hyperlink r:id="rId6" w:anchor="_blank" w:history="1">
        <w:r w:rsidRPr="00FC63B1">
          <w:rPr>
            <w:rStyle w:val="Hyperlink"/>
            <w:rFonts w:asciiTheme="minorHAnsi" w:hAnsiTheme="minorHAnsi" w:cstheme="minorHAnsi"/>
            <w:color w:val="000000"/>
            <w:u w:val="none"/>
          </w:rPr>
          <w:t>Nº 11466/2013</w:t>
        </w:r>
      </w:hyperlink>
      <w:r w:rsidRPr="00FC63B1">
        <w:rPr>
          <w:rFonts w:asciiTheme="minorHAnsi" w:eastAsia="Courier New" w:hAnsiTheme="minorHAnsi" w:cstheme="minorHAnsi"/>
          <w:color w:val="000000"/>
        </w:rPr>
        <w:t xml:space="preserve">, publicado no </w:t>
      </w:r>
      <w:hyperlink r:id="rId7" w:anchor="_blank" w:history="1">
        <w:r w:rsidRPr="00FC63B1">
          <w:rPr>
            <w:rStyle w:val="Hyperlink"/>
            <w:rFonts w:asciiTheme="minorHAnsi" w:hAnsiTheme="minorHAnsi" w:cstheme="minorHAnsi"/>
            <w:color w:val="000000"/>
            <w:u w:val="none"/>
          </w:rPr>
          <w:t xml:space="preserve">Diário Oficial do </w:t>
        </w:r>
      </w:hyperlink>
      <w:hyperlink r:id="rId8" w:anchor="_blank" w:history="1">
        <w:r w:rsidRPr="00FC63B1">
          <w:rPr>
            <w:rStyle w:val="Hyperlink"/>
            <w:rFonts w:asciiTheme="minorHAnsi" w:hAnsiTheme="minorHAnsi" w:cstheme="minorHAnsi"/>
            <w:color w:val="000000"/>
            <w:u w:val="none"/>
          </w:rPr>
          <w:t>Município no</w:t>
        </w:r>
      </w:hyperlink>
      <w:hyperlink r:id="rId9" w:anchor="_blank" w:history="1">
        <w:r w:rsidRPr="00FC63B1">
          <w:rPr>
            <w:rStyle w:val="Hyperlink"/>
            <w:rFonts w:asciiTheme="minorHAnsi" w:hAnsiTheme="minorHAnsi" w:cstheme="minorHAnsi"/>
            <w:color w:val="000000"/>
            <w:u w:val="none"/>
          </w:rPr>
          <w:t xml:space="preserve"> dia 27/08/2013</w:t>
        </w:r>
      </w:hyperlink>
      <w:r w:rsidRPr="00FC63B1">
        <w:rPr>
          <w:rFonts w:asciiTheme="minorHAnsi" w:eastAsia="Courier New" w:hAnsiTheme="minorHAnsi" w:cstheme="minorHAnsi"/>
          <w:color w:val="000000"/>
        </w:rPr>
        <w:t xml:space="preserve">, esta </w:t>
      </w:r>
      <w:r w:rsidRPr="00FC63B1">
        <w:rPr>
          <w:rFonts w:asciiTheme="minorHAnsi" w:eastAsia="Courier New" w:hAnsiTheme="minorHAnsi" w:cstheme="minorHAnsi"/>
          <w:color w:val="000000"/>
          <w:u w:val="single"/>
        </w:rPr>
        <w:t xml:space="preserve">Secretaria Municipal de Conservação e Serviços Públicos- SECONSER, segue rigorosamente </w:t>
      </w:r>
      <w:r w:rsidRPr="00FC63B1">
        <w:rPr>
          <w:rFonts w:asciiTheme="minorHAnsi" w:eastAsia="Courier New" w:hAnsiTheme="minorHAnsi" w:cstheme="minorHAnsi"/>
          <w:color w:val="000000"/>
        </w:rPr>
        <w:t xml:space="preserve"> modelos padrão de minutas estabelecidas pela Procuradoria  Geral do Município.</w:t>
      </w:r>
    </w:p>
    <w:p w:rsidR="00FD5E31" w:rsidRPr="00FC63B1" w:rsidRDefault="00BE5289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b/>
          <w:bCs/>
          <w:color w:val="000000"/>
          <w:u w:val="single"/>
        </w:rPr>
      </w:pPr>
      <w:r w:rsidRPr="00FC63B1">
        <w:rPr>
          <w:rFonts w:asciiTheme="minorHAnsi" w:eastAsia="Courier New" w:hAnsiTheme="minorHAnsi" w:cstheme="minorHAnsi"/>
          <w:color w:val="000000"/>
        </w:rPr>
        <w:t>Ademais, o</w:t>
      </w:r>
      <w:r w:rsidRPr="00FC63B1">
        <w:rPr>
          <w:rFonts w:asciiTheme="minorHAnsi" w:eastAsia="Courier New" w:hAnsiTheme="minorHAnsi" w:cstheme="minorHAnsi"/>
          <w:color w:val="000000"/>
          <w:u w:val="single"/>
        </w:rPr>
        <w:t xml:space="preserve"> </w:t>
      </w:r>
      <w:r w:rsidRPr="00FC63B1">
        <w:rPr>
          <w:rFonts w:asciiTheme="minorHAnsi" w:eastAsia="Courier New" w:hAnsiTheme="minorHAnsi" w:cstheme="minorHAnsi"/>
          <w:color w:val="000000"/>
        </w:rPr>
        <w:t>próprio texto do</w:t>
      </w:r>
      <w:proofErr w:type="gramStart"/>
      <w:r w:rsidRPr="00FC63B1">
        <w:rPr>
          <w:rFonts w:asciiTheme="minorHAnsi" w:eastAsia="Courier New" w:hAnsiTheme="minorHAnsi" w:cstheme="minorHAnsi"/>
          <w:color w:val="000000"/>
        </w:rPr>
        <w:t xml:space="preserve">  </w:t>
      </w:r>
      <w:proofErr w:type="gramEnd"/>
      <w:r w:rsidRPr="00FC63B1">
        <w:rPr>
          <w:rFonts w:asciiTheme="minorHAnsi" w:eastAsia="Courier New" w:hAnsiTheme="minorHAnsi" w:cstheme="minorHAnsi"/>
          <w:color w:val="000000"/>
        </w:rPr>
        <w:t xml:space="preserve">supracitado Edital, é claro em determinar que o registro ou inscrição na entidade ou órgão profissional competente (CREA), </w:t>
      </w:r>
      <w:r w:rsidRPr="00FC63B1">
        <w:rPr>
          <w:rFonts w:asciiTheme="minorHAnsi" w:eastAsia="Courier New" w:hAnsiTheme="minorHAnsi" w:cstheme="minorHAnsi"/>
          <w:b/>
          <w:bCs/>
          <w:color w:val="000000"/>
        </w:rPr>
        <w:t xml:space="preserve">somente </w:t>
      </w:r>
      <w:r w:rsidRPr="00FC63B1">
        <w:rPr>
          <w:rFonts w:asciiTheme="minorHAnsi" w:eastAsia="Courier New" w:hAnsiTheme="minorHAnsi" w:cstheme="minorHAnsi"/>
          <w:color w:val="000000"/>
        </w:rPr>
        <w:t>será postulado</w:t>
      </w:r>
      <w:r w:rsidRPr="00FC63B1">
        <w:rPr>
          <w:rFonts w:asciiTheme="minorHAnsi" w:eastAsia="Courier New" w:hAnsiTheme="minorHAnsi" w:cstheme="minorHAnsi"/>
          <w:color w:val="000000"/>
          <w:u w:val="single"/>
        </w:rPr>
        <w:t xml:space="preserve"> </w:t>
      </w:r>
      <w:r w:rsidRPr="00FC63B1">
        <w:rPr>
          <w:rFonts w:asciiTheme="minorHAnsi" w:eastAsia="Courier New" w:hAnsiTheme="minorHAnsi" w:cstheme="minorHAnsi"/>
          <w:b/>
          <w:bCs/>
          <w:color w:val="000000"/>
          <w:u w:val="single"/>
        </w:rPr>
        <w:t xml:space="preserve">quando a </w:t>
      </w:r>
      <w:proofErr w:type="gramStart"/>
      <w:r w:rsidRPr="00FC63B1">
        <w:rPr>
          <w:rFonts w:asciiTheme="minorHAnsi" w:eastAsia="Courier New" w:hAnsiTheme="minorHAnsi" w:cstheme="minorHAnsi"/>
          <w:b/>
          <w:bCs/>
          <w:color w:val="000000"/>
          <w:u w:val="single"/>
        </w:rPr>
        <w:t>atividade</w:t>
      </w:r>
      <w:proofErr w:type="gramEnd"/>
      <w:r w:rsidRPr="00FC63B1">
        <w:rPr>
          <w:rFonts w:asciiTheme="minorHAnsi" w:eastAsia="Courier New" w:hAnsiTheme="minorHAnsi" w:cstheme="minorHAnsi"/>
          <w:b/>
          <w:bCs/>
          <w:color w:val="000000"/>
          <w:u w:val="single"/>
        </w:rPr>
        <w:t xml:space="preserve"> assim o exigir;</w:t>
      </w: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b/>
          <w:bCs/>
          <w:color w:val="000000"/>
          <w:u w:val="single"/>
        </w:rPr>
      </w:pP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b/>
          <w:bCs/>
          <w:color w:val="000000"/>
          <w:u w:val="single"/>
        </w:rPr>
      </w:pPr>
    </w:p>
    <w:p w:rsidR="00FD5E31" w:rsidRPr="00FC63B1" w:rsidRDefault="00BE5289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  <w:r w:rsidRPr="00FC63B1">
        <w:rPr>
          <w:rFonts w:asciiTheme="minorHAnsi" w:eastAsia="Courier New" w:hAnsiTheme="minorHAnsi" w:cstheme="minorHAnsi"/>
          <w:b/>
          <w:bCs/>
          <w:i/>
          <w:iCs/>
          <w:color w:val="000000"/>
          <w:u w:val="single"/>
        </w:rPr>
        <w:t>ITEM 03 –</w:t>
      </w:r>
      <w:r w:rsidRPr="00FC63B1">
        <w:rPr>
          <w:rFonts w:asciiTheme="minorHAnsi" w:eastAsia="Courier New" w:hAnsiTheme="minorHAnsi" w:cstheme="minorHAnsi"/>
          <w:color w:val="000000"/>
        </w:rPr>
        <w:t xml:space="preserve"> Informamos que a empresa interessada deverá apresentar o certificado/atestado emitido pela Agência Nacional de Petróleo – ANP, informando</w:t>
      </w:r>
      <w:proofErr w:type="gramStart"/>
      <w:r w:rsidRPr="00FC63B1">
        <w:rPr>
          <w:rFonts w:asciiTheme="minorHAnsi" w:eastAsia="Courier New" w:hAnsiTheme="minorHAnsi" w:cstheme="minorHAnsi"/>
          <w:color w:val="000000"/>
        </w:rPr>
        <w:t xml:space="preserve">  </w:t>
      </w:r>
      <w:proofErr w:type="gramEnd"/>
      <w:r w:rsidRPr="00FC63B1">
        <w:rPr>
          <w:rFonts w:asciiTheme="minorHAnsi" w:eastAsia="Courier New" w:hAnsiTheme="minorHAnsi" w:cstheme="minorHAnsi"/>
          <w:color w:val="000000"/>
        </w:rPr>
        <w:t>que encontra-se apta a fornecer o objeto licitado, na forma da legislação aplicável.</w:t>
      </w: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</w:p>
    <w:p w:rsidR="00FD5E31" w:rsidRPr="00FC63B1" w:rsidRDefault="00FD5E31">
      <w:pPr>
        <w:pStyle w:val="Corpodetexto"/>
        <w:overflowPunct w:val="0"/>
        <w:spacing w:after="0" w:line="200" w:lineRule="atLeast"/>
        <w:jc w:val="both"/>
        <w:rPr>
          <w:rFonts w:asciiTheme="minorHAnsi" w:eastAsia="Courier New" w:hAnsiTheme="minorHAnsi" w:cstheme="minorHAnsi"/>
          <w:color w:val="000000"/>
        </w:rPr>
      </w:pPr>
    </w:p>
    <w:p w:rsidR="00FD5E31" w:rsidRPr="00FC63B1" w:rsidRDefault="00BE5289">
      <w:pPr>
        <w:jc w:val="both"/>
        <w:rPr>
          <w:rFonts w:asciiTheme="minorHAnsi" w:hAnsiTheme="minorHAnsi" w:cstheme="minorHAnsi"/>
        </w:rPr>
      </w:pPr>
      <w:r w:rsidRPr="00FC63B1">
        <w:rPr>
          <w:rFonts w:asciiTheme="minorHAnsi" w:hAnsiTheme="minorHAnsi" w:cstheme="minorHAnsi"/>
        </w:rPr>
        <w:t>Em, 14/06/2016.</w:t>
      </w:r>
    </w:p>
    <w:p w:rsidR="00FD5E31" w:rsidRPr="00FC63B1" w:rsidRDefault="00FD5E31">
      <w:pPr>
        <w:jc w:val="both"/>
        <w:rPr>
          <w:rFonts w:asciiTheme="minorHAnsi" w:hAnsiTheme="minorHAnsi" w:cstheme="minorHAnsi"/>
        </w:rPr>
      </w:pPr>
    </w:p>
    <w:p w:rsidR="00FD5E31" w:rsidRPr="00FC63B1" w:rsidRDefault="00FD5E31">
      <w:pPr>
        <w:jc w:val="both"/>
        <w:rPr>
          <w:rFonts w:asciiTheme="minorHAnsi" w:hAnsiTheme="minorHAnsi" w:cstheme="minorHAnsi"/>
        </w:rPr>
      </w:pPr>
    </w:p>
    <w:p w:rsidR="00FD5E31" w:rsidRPr="00FC63B1" w:rsidRDefault="00BE5289">
      <w:pPr>
        <w:pStyle w:val="Corpodetexto"/>
        <w:spacing w:after="0" w:line="270" w:lineRule="atLeast"/>
        <w:jc w:val="center"/>
        <w:rPr>
          <w:rFonts w:asciiTheme="minorHAnsi" w:hAnsiTheme="minorHAnsi" w:cstheme="minorHAnsi"/>
          <w:b/>
          <w:bCs/>
        </w:rPr>
      </w:pPr>
      <w:r w:rsidRPr="00FC63B1">
        <w:rPr>
          <w:rFonts w:asciiTheme="minorHAnsi" w:hAnsiTheme="minorHAnsi" w:cstheme="minorHAnsi"/>
        </w:rPr>
        <w:tab/>
      </w:r>
      <w:r w:rsidRPr="00FC63B1">
        <w:rPr>
          <w:rFonts w:asciiTheme="minorHAnsi" w:hAnsiTheme="minorHAnsi" w:cstheme="minorHAnsi"/>
        </w:rPr>
        <w:tab/>
      </w:r>
    </w:p>
    <w:p w:rsidR="00FD5E31" w:rsidRPr="00FC63B1" w:rsidRDefault="00BE5289">
      <w:pPr>
        <w:overflowPunct w:val="0"/>
        <w:spacing w:line="200" w:lineRule="atLeast"/>
        <w:ind w:right="70"/>
        <w:jc w:val="center"/>
        <w:rPr>
          <w:rFonts w:asciiTheme="minorHAnsi" w:hAnsiTheme="minorHAnsi" w:cstheme="minorHAnsi"/>
        </w:rPr>
      </w:pPr>
      <w:r w:rsidRPr="00FC63B1">
        <w:rPr>
          <w:rFonts w:asciiTheme="minorHAnsi" w:hAnsiTheme="minorHAnsi" w:cstheme="minorHAnsi"/>
          <w:b/>
          <w:bCs/>
        </w:rPr>
        <w:t>DAYSE MONASSA</w:t>
      </w:r>
    </w:p>
    <w:p w:rsidR="00FD5E31" w:rsidRPr="00FC63B1" w:rsidRDefault="00BE5289">
      <w:pPr>
        <w:overflowPunct w:val="0"/>
        <w:spacing w:line="200" w:lineRule="atLeast"/>
        <w:ind w:right="70"/>
        <w:jc w:val="center"/>
        <w:rPr>
          <w:rFonts w:asciiTheme="minorHAnsi" w:eastAsia="Courier New" w:hAnsiTheme="minorHAnsi" w:cstheme="minorHAnsi"/>
          <w:color w:val="000000"/>
        </w:rPr>
      </w:pPr>
      <w:r w:rsidRPr="00FC63B1">
        <w:rPr>
          <w:rFonts w:asciiTheme="minorHAnsi" w:hAnsiTheme="minorHAnsi" w:cstheme="minorHAnsi"/>
        </w:rPr>
        <w:t>Secretária Municipal de Conservação</w:t>
      </w:r>
    </w:p>
    <w:p w:rsidR="00BE5289" w:rsidRPr="00FC63B1" w:rsidRDefault="00BE5289">
      <w:pPr>
        <w:overflowPunct w:val="0"/>
        <w:spacing w:line="200" w:lineRule="atLeast"/>
        <w:ind w:right="70"/>
        <w:jc w:val="center"/>
        <w:rPr>
          <w:rFonts w:asciiTheme="minorHAnsi" w:hAnsiTheme="minorHAnsi" w:cstheme="minorHAnsi"/>
        </w:rPr>
      </w:pPr>
      <w:proofErr w:type="gramStart"/>
      <w:r w:rsidRPr="00FC63B1">
        <w:rPr>
          <w:rFonts w:asciiTheme="minorHAnsi" w:eastAsia="Courier New" w:hAnsiTheme="minorHAnsi" w:cstheme="minorHAnsi"/>
          <w:color w:val="000000"/>
        </w:rPr>
        <w:t>e</w:t>
      </w:r>
      <w:proofErr w:type="gramEnd"/>
      <w:r w:rsidRPr="00FC63B1">
        <w:rPr>
          <w:rFonts w:asciiTheme="minorHAnsi" w:eastAsia="Courier New" w:hAnsiTheme="minorHAnsi" w:cstheme="minorHAnsi"/>
          <w:color w:val="000000"/>
        </w:rPr>
        <w:t xml:space="preserve"> Serviços Públicos</w:t>
      </w:r>
    </w:p>
    <w:sectPr w:rsidR="00BE5289" w:rsidRPr="00FC63B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9"/>
    <w:rsid w:val="00BE5289"/>
    <w:rsid w:val="00FC63B1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3B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3B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63B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3B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m.niteroi.rj.gov.br/27-08-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m.niteroi.rj.gov.br/27-08-1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m.niteroi.rj.gov.br/11466_Estabelece_Minutas_Padrao_de_Editai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m.niteroi.rj.gov.br/27-08-1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wnloads\Resposta%20ao%20questionamento%20Ipiranga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Resposta ao questionamento Ipiranga (1)</Template>
  <TotalTime>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2016-06-15T14:54:00Z</cp:lastPrinted>
  <dcterms:created xsi:type="dcterms:W3CDTF">2016-06-15T14:53:00Z</dcterms:created>
  <dcterms:modified xsi:type="dcterms:W3CDTF">2016-06-15T14:57:00Z</dcterms:modified>
</cp:coreProperties>
</file>