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95" w:rsidRDefault="00314499" w:rsidP="00314499">
      <w:pPr>
        <w:jc w:val="center"/>
      </w:pPr>
      <w:r>
        <w:rPr>
          <w:rFonts w:ascii="Arial" w:hAnsi="Arial"/>
          <w:b/>
          <w:noProof/>
          <w:sz w:val="17"/>
          <w:szCs w:val="17"/>
          <w:lang w:eastAsia="pt-BR"/>
        </w:rPr>
        <w:drawing>
          <wp:inline distT="0" distB="0" distL="0" distR="0">
            <wp:extent cx="4076700" cy="695325"/>
            <wp:effectExtent l="0" t="0" r="0" b="9525"/>
            <wp:docPr id="1" name="Imagem 1" descr="executiv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cutiva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99" w:rsidRDefault="00314499"/>
    <w:p w:rsidR="00314499" w:rsidRPr="00BD25C6" w:rsidRDefault="00314499" w:rsidP="00314499">
      <w:pPr>
        <w:jc w:val="center"/>
        <w:rPr>
          <w:b/>
          <w:sz w:val="20"/>
          <w:szCs w:val="20"/>
          <w:u w:val="single"/>
        </w:rPr>
      </w:pPr>
      <w:r w:rsidRPr="00BD25C6">
        <w:rPr>
          <w:b/>
          <w:sz w:val="20"/>
          <w:szCs w:val="20"/>
          <w:u w:val="single"/>
        </w:rPr>
        <w:t>ESCLARECIMENTO</w:t>
      </w:r>
      <w:r w:rsidR="00F50B7D">
        <w:rPr>
          <w:b/>
          <w:sz w:val="20"/>
          <w:szCs w:val="20"/>
          <w:u w:val="single"/>
        </w:rPr>
        <w:t xml:space="preserve"> 1 -</w:t>
      </w:r>
      <w:r w:rsidRPr="00BD25C6">
        <w:rPr>
          <w:b/>
          <w:sz w:val="20"/>
          <w:szCs w:val="20"/>
          <w:u w:val="single"/>
        </w:rPr>
        <w:t xml:space="preserve"> CONCORRÊNCIA 001/2017</w:t>
      </w:r>
    </w:p>
    <w:p w:rsidR="00314499" w:rsidRDefault="00314499" w:rsidP="00314499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="Arial"/>
          <w:color w:val="000033"/>
          <w:sz w:val="20"/>
          <w:szCs w:val="20"/>
          <w:lang w:eastAsia="pt-BR"/>
        </w:rPr>
      </w:pPr>
    </w:p>
    <w:p w:rsidR="00F50B7D" w:rsidRPr="00F50B7D" w:rsidRDefault="00F50B7D" w:rsidP="00F50B7D">
      <w:pPr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r w:rsidRPr="00F50B7D">
        <w:rPr>
          <w:sz w:val="20"/>
          <w:szCs w:val="20"/>
        </w:rPr>
        <w:t>O Item 12.1.1.5 12.1.1.5 determina que o envelope nº 01 deverá estar lacrado, mas sem rubrica ou outro elemento que possa identificá-lo.</w:t>
      </w:r>
    </w:p>
    <w:p w:rsidR="00F50B7D" w:rsidRPr="00F50B7D" w:rsidRDefault="00F50B7D" w:rsidP="00F50B7D">
      <w:pPr>
        <w:jc w:val="both"/>
        <w:rPr>
          <w:sz w:val="20"/>
          <w:szCs w:val="20"/>
        </w:rPr>
      </w:pPr>
      <w:r w:rsidRPr="00F50B7D">
        <w:rPr>
          <w:sz w:val="20"/>
          <w:szCs w:val="20"/>
        </w:rPr>
        <w:t xml:space="preserve">Perguntamos: </w:t>
      </w:r>
    </w:p>
    <w:p w:rsidR="00F50B7D" w:rsidRPr="00F50B7D" w:rsidRDefault="00F50B7D" w:rsidP="00F50B7D">
      <w:pPr>
        <w:jc w:val="both"/>
        <w:rPr>
          <w:sz w:val="20"/>
          <w:szCs w:val="20"/>
        </w:rPr>
      </w:pPr>
      <w:r w:rsidRPr="00F50B7D">
        <w:rPr>
          <w:sz w:val="20"/>
          <w:szCs w:val="20"/>
        </w:rPr>
        <w:t xml:space="preserve">Que tipo de lacre a agência deverá utilizar? Ou o envelope será lacrado pela Comissão Permanente de Licitação no momento da entrega do mesmo?  </w:t>
      </w:r>
    </w:p>
    <w:p w:rsidR="00F50B7D" w:rsidRDefault="00F50B7D" w:rsidP="00F50B7D">
      <w:pPr>
        <w:jc w:val="both"/>
        <w:rPr>
          <w:sz w:val="20"/>
          <w:szCs w:val="20"/>
        </w:rPr>
      </w:pPr>
      <w:r w:rsidRPr="00F50B7D">
        <w:rPr>
          <w:b/>
          <w:sz w:val="20"/>
          <w:szCs w:val="20"/>
        </w:rPr>
        <w:t>RESPOSTA</w:t>
      </w:r>
      <w:r>
        <w:rPr>
          <w:sz w:val="20"/>
          <w:szCs w:val="20"/>
        </w:rPr>
        <w:t>: Lacre com cola.</w:t>
      </w:r>
    </w:p>
    <w:p w:rsidR="00F50B7D" w:rsidRPr="00F50B7D" w:rsidRDefault="00F50B7D" w:rsidP="00F50B7D">
      <w:pPr>
        <w:jc w:val="both"/>
        <w:rPr>
          <w:sz w:val="20"/>
          <w:szCs w:val="20"/>
        </w:rPr>
      </w:pPr>
    </w:p>
    <w:p w:rsidR="00F50B7D" w:rsidRPr="00F50B7D" w:rsidRDefault="00F50B7D" w:rsidP="00F50B7D">
      <w:pPr>
        <w:jc w:val="both"/>
        <w:rPr>
          <w:sz w:val="20"/>
          <w:szCs w:val="20"/>
        </w:rPr>
      </w:pPr>
      <w:r w:rsidRPr="00F50B7D">
        <w:rPr>
          <w:sz w:val="20"/>
          <w:szCs w:val="20"/>
        </w:rPr>
        <w:t xml:space="preserve"> 2 - O item 1.4 Estratégia de Mídia e Não Mídia determina que deverão ser apresentadas planilhas e quadro-resumo que identificarão as peças a serem veiculadas ou distribuídas e suas respectivas quantidades, inserções e custos nominais de produção e de veiculação, em função da verba disponível para a campanha apresentada.</w:t>
      </w:r>
    </w:p>
    <w:p w:rsidR="00F50B7D" w:rsidRPr="00F50B7D" w:rsidRDefault="00F50B7D" w:rsidP="00F50B7D">
      <w:pPr>
        <w:jc w:val="both"/>
        <w:rPr>
          <w:sz w:val="20"/>
          <w:szCs w:val="20"/>
        </w:rPr>
      </w:pPr>
      <w:r w:rsidRPr="00F50B7D">
        <w:rPr>
          <w:sz w:val="20"/>
          <w:szCs w:val="20"/>
        </w:rPr>
        <w:t xml:space="preserve">Perguntamos: </w:t>
      </w:r>
    </w:p>
    <w:p w:rsidR="00F50B7D" w:rsidRDefault="00F50B7D" w:rsidP="00F50B7D">
      <w:pPr>
        <w:jc w:val="both"/>
        <w:rPr>
          <w:sz w:val="20"/>
          <w:szCs w:val="20"/>
        </w:rPr>
      </w:pPr>
      <w:r w:rsidRPr="00F50B7D">
        <w:rPr>
          <w:sz w:val="20"/>
          <w:szCs w:val="20"/>
        </w:rPr>
        <w:t>Deverão ser cobrados os custos internos de produção?</w:t>
      </w:r>
    </w:p>
    <w:p w:rsidR="00F50B7D" w:rsidRDefault="00F50B7D" w:rsidP="00F50B7D">
      <w:pPr>
        <w:jc w:val="both"/>
        <w:rPr>
          <w:sz w:val="20"/>
          <w:szCs w:val="20"/>
        </w:rPr>
      </w:pPr>
      <w:r w:rsidRPr="00F50B7D">
        <w:rPr>
          <w:b/>
          <w:sz w:val="20"/>
          <w:szCs w:val="20"/>
        </w:rPr>
        <w:t>RESPOSTA</w:t>
      </w:r>
      <w:r>
        <w:rPr>
          <w:sz w:val="20"/>
          <w:szCs w:val="20"/>
        </w:rPr>
        <w:t>: Como respondido anteriormente, não. Até porque, este custo interno é um dos critérios da proposta de preço.</w:t>
      </w:r>
    </w:p>
    <w:p w:rsidR="00F50B7D" w:rsidRDefault="00F50B7D" w:rsidP="00F50B7D">
      <w:pPr>
        <w:jc w:val="both"/>
        <w:rPr>
          <w:sz w:val="20"/>
          <w:szCs w:val="20"/>
        </w:rPr>
      </w:pPr>
      <w:r w:rsidRPr="00F50B7D">
        <w:rPr>
          <w:sz w:val="20"/>
          <w:szCs w:val="20"/>
        </w:rPr>
        <w:t>Poderão ser anexadas também planilhas de programação por meio e anexos sobre pesquisa de mídia?</w:t>
      </w:r>
    </w:p>
    <w:p w:rsidR="00F50B7D" w:rsidRDefault="00F50B7D" w:rsidP="00F50B7D">
      <w:pPr>
        <w:jc w:val="both"/>
        <w:rPr>
          <w:sz w:val="20"/>
          <w:szCs w:val="20"/>
        </w:rPr>
      </w:pPr>
      <w:r w:rsidRPr="00F50B7D">
        <w:rPr>
          <w:b/>
          <w:sz w:val="20"/>
          <w:szCs w:val="20"/>
        </w:rPr>
        <w:t>RESPOSTA</w:t>
      </w:r>
      <w:r>
        <w:rPr>
          <w:sz w:val="20"/>
          <w:szCs w:val="20"/>
        </w:rPr>
        <w:t>: Fica a critério da agência.</w:t>
      </w:r>
    </w:p>
    <w:p w:rsidR="00F50B7D" w:rsidRPr="00F50B7D" w:rsidRDefault="00F50B7D" w:rsidP="00F50B7D">
      <w:pPr>
        <w:jc w:val="both"/>
        <w:rPr>
          <w:sz w:val="20"/>
          <w:szCs w:val="20"/>
        </w:rPr>
      </w:pPr>
    </w:p>
    <w:p w:rsidR="00F50B7D" w:rsidRPr="00F50B7D" w:rsidRDefault="00F50B7D" w:rsidP="00F50B7D">
      <w:pPr>
        <w:jc w:val="both"/>
        <w:rPr>
          <w:sz w:val="20"/>
          <w:szCs w:val="20"/>
        </w:rPr>
      </w:pPr>
      <w:r w:rsidRPr="00F50B7D">
        <w:rPr>
          <w:sz w:val="20"/>
          <w:szCs w:val="20"/>
        </w:rPr>
        <w:t>3 -   A OBS. 1 do Item 1 do Anexo V determina que “por se tratar da via não identificada, e conforme o sistema fixado no Edital, os textos referidos acima deverão ser entregues sem encadernação”.</w:t>
      </w:r>
    </w:p>
    <w:p w:rsidR="00F50B7D" w:rsidRPr="00F50B7D" w:rsidRDefault="00F50B7D" w:rsidP="00F50B7D">
      <w:pPr>
        <w:jc w:val="both"/>
        <w:rPr>
          <w:sz w:val="20"/>
          <w:szCs w:val="20"/>
        </w:rPr>
      </w:pPr>
      <w:r w:rsidRPr="00F50B7D">
        <w:rPr>
          <w:sz w:val="20"/>
          <w:szCs w:val="20"/>
        </w:rPr>
        <w:t>Perguntamos:</w:t>
      </w:r>
    </w:p>
    <w:p w:rsidR="00F50B7D" w:rsidRPr="00F50B7D" w:rsidRDefault="00F50B7D" w:rsidP="00F50B7D">
      <w:pPr>
        <w:jc w:val="both"/>
        <w:rPr>
          <w:sz w:val="20"/>
          <w:szCs w:val="20"/>
        </w:rPr>
      </w:pPr>
      <w:r w:rsidRPr="00F50B7D">
        <w:rPr>
          <w:sz w:val="20"/>
          <w:szCs w:val="20"/>
        </w:rPr>
        <w:t>As páginas do Plano de Comunicação Publicitária Via Não Identificada poderão ser numeradas?</w:t>
      </w:r>
    </w:p>
    <w:p w:rsidR="00F50B7D" w:rsidRPr="00F50B7D" w:rsidRDefault="00F50B7D" w:rsidP="00F50B7D">
      <w:pPr>
        <w:jc w:val="both"/>
        <w:rPr>
          <w:sz w:val="20"/>
          <w:szCs w:val="20"/>
        </w:rPr>
      </w:pPr>
      <w:r w:rsidRPr="00F50B7D">
        <w:rPr>
          <w:b/>
          <w:sz w:val="20"/>
          <w:szCs w:val="20"/>
        </w:rPr>
        <w:t>RESPOSTA</w:t>
      </w:r>
      <w:r>
        <w:rPr>
          <w:sz w:val="20"/>
          <w:szCs w:val="20"/>
        </w:rPr>
        <w:t>: Sim.</w:t>
      </w:r>
    </w:p>
    <w:p w:rsidR="00F50B7D" w:rsidRPr="00F50B7D" w:rsidRDefault="00F50B7D" w:rsidP="00F50B7D">
      <w:pPr>
        <w:jc w:val="both"/>
        <w:rPr>
          <w:sz w:val="20"/>
          <w:szCs w:val="20"/>
        </w:rPr>
      </w:pPr>
      <w:r w:rsidRPr="00F50B7D">
        <w:rPr>
          <w:sz w:val="20"/>
          <w:szCs w:val="20"/>
        </w:rPr>
        <w:t xml:space="preserve"> </w:t>
      </w:r>
    </w:p>
    <w:p w:rsidR="00F50B7D" w:rsidRDefault="00F50B7D" w:rsidP="00F50B7D">
      <w:pPr>
        <w:jc w:val="both"/>
        <w:rPr>
          <w:sz w:val="20"/>
          <w:szCs w:val="20"/>
        </w:rPr>
      </w:pPr>
      <w:r w:rsidRPr="00F50B7D">
        <w:rPr>
          <w:sz w:val="20"/>
          <w:szCs w:val="20"/>
        </w:rPr>
        <w:t>4 - Como poderemos ter acesso ao Manual da Marca do Município de Niterói?</w:t>
      </w:r>
    </w:p>
    <w:p w:rsidR="00F50B7D" w:rsidRDefault="00F50B7D" w:rsidP="00F50B7D">
      <w:pPr>
        <w:jc w:val="both"/>
        <w:rPr>
          <w:sz w:val="20"/>
          <w:szCs w:val="20"/>
        </w:rPr>
      </w:pPr>
      <w:r w:rsidRPr="00F50B7D">
        <w:rPr>
          <w:b/>
          <w:sz w:val="20"/>
          <w:szCs w:val="20"/>
        </w:rPr>
        <w:t>RESPOSTA</w:t>
      </w:r>
      <w:r>
        <w:rPr>
          <w:sz w:val="20"/>
          <w:szCs w:val="20"/>
        </w:rPr>
        <w:t xml:space="preserve">: </w:t>
      </w:r>
      <w:r w:rsidR="005335E3">
        <w:rPr>
          <w:sz w:val="20"/>
          <w:szCs w:val="20"/>
        </w:rPr>
        <w:t>O</w:t>
      </w:r>
      <w:r w:rsidR="005335E3" w:rsidRPr="005335E3">
        <w:rPr>
          <w:sz w:val="20"/>
          <w:szCs w:val="20"/>
        </w:rPr>
        <w:t xml:space="preserve"> manual de marca já está no site, no seguinte link: </w:t>
      </w:r>
      <w:hyperlink r:id="rId5" w:history="1">
        <w:r w:rsidR="005335E3" w:rsidRPr="003B224A">
          <w:rPr>
            <w:rStyle w:val="Hyperlink"/>
            <w:sz w:val="20"/>
            <w:szCs w:val="20"/>
          </w:rPr>
          <w:t>http://www.niteroi.rj.gov.br/index.php?option=com_content&amp;view=article&amp;id=831&amp;Itemid=88</w:t>
        </w:r>
      </w:hyperlink>
      <w:r w:rsidR="005335E3">
        <w:rPr>
          <w:sz w:val="20"/>
          <w:szCs w:val="20"/>
        </w:rPr>
        <w:t>.</w:t>
      </w:r>
    </w:p>
    <w:p w:rsidR="005335E3" w:rsidRDefault="005335E3" w:rsidP="00F50B7D">
      <w:pPr>
        <w:jc w:val="both"/>
        <w:rPr>
          <w:sz w:val="20"/>
          <w:szCs w:val="20"/>
        </w:rPr>
      </w:pPr>
      <w:bookmarkStart w:id="0" w:name="_GoBack"/>
      <w:bookmarkEnd w:id="0"/>
    </w:p>
    <w:p w:rsidR="00F50B7D" w:rsidRPr="00F50B7D" w:rsidRDefault="00F50B7D" w:rsidP="00F50B7D">
      <w:pPr>
        <w:pStyle w:val="SemEspaamento"/>
        <w:jc w:val="center"/>
        <w:rPr>
          <w:b/>
          <w:sz w:val="20"/>
          <w:szCs w:val="20"/>
        </w:rPr>
      </w:pPr>
      <w:r w:rsidRPr="00F50B7D">
        <w:rPr>
          <w:b/>
          <w:sz w:val="20"/>
          <w:szCs w:val="20"/>
        </w:rPr>
        <w:t>SECRETARIA EXECUTIVA</w:t>
      </w:r>
    </w:p>
    <w:p w:rsidR="00F50B7D" w:rsidRPr="00F50B7D" w:rsidRDefault="00F50B7D" w:rsidP="00F50B7D">
      <w:pPr>
        <w:pStyle w:val="SemEspaamento"/>
        <w:jc w:val="center"/>
        <w:rPr>
          <w:b/>
          <w:sz w:val="20"/>
          <w:szCs w:val="20"/>
        </w:rPr>
      </w:pPr>
      <w:r w:rsidRPr="00F50B7D">
        <w:rPr>
          <w:b/>
          <w:sz w:val="20"/>
          <w:szCs w:val="20"/>
        </w:rPr>
        <w:t>PREFEITURA MUNICIPAL DE NITERÓI</w:t>
      </w:r>
    </w:p>
    <w:sectPr w:rsidR="00F50B7D" w:rsidRPr="00F50B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99"/>
    <w:rsid w:val="00314499"/>
    <w:rsid w:val="00340495"/>
    <w:rsid w:val="005335E3"/>
    <w:rsid w:val="00BD25C6"/>
    <w:rsid w:val="00F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D4E24"/>
  <w15:chartTrackingRefBased/>
  <w15:docId w15:val="{DB4CF132-5928-405D-A85A-A52197FD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1449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F50B7D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F50B7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teroi.rj.gov.br/index.php?option=com_content&amp;view=article&amp;id=831&amp;Itemid=8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3</cp:revision>
  <dcterms:created xsi:type="dcterms:W3CDTF">2017-04-18T19:52:00Z</dcterms:created>
  <dcterms:modified xsi:type="dcterms:W3CDTF">2017-04-18T20:14:00Z</dcterms:modified>
</cp:coreProperties>
</file>