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51D3" w14:textId="77777777" w:rsidR="004441BC" w:rsidRDefault="004441BC" w:rsidP="002314AF">
      <w:pPr>
        <w:jc w:val="both"/>
        <w:rPr>
          <w:rFonts w:ascii="Arial" w:hAnsi="Arial" w:cs="Arial"/>
          <w:b/>
          <w:sz w:val="20"/>
          <w:szCs w:val="20"/>
        </w:rPr>
      </w:pPr>
    </w:p>
    <w:p w14:paraId="204DBBAF" w14:textId="4FC7784A" w:rsidR="004441BC" w:rsidRPr="00585CEE" w:rsidRDefault="00282C10" w:rsidP="004441BC">
      <w:pPr>
        <w:jc w:val="both"/>
        <w:rPr>
          <w:rFonts w:asciiTheme="minorHAnsi" w:hAnsiTheme="minorHAnsi" w:cs="Arial"/>
          <w:b/>
          <w:sz w:val="20"/>
          <w:szCs w:val="20"/>
        </w:rPr>
      </w:pPr>
      <w:r w:rsidRPr="00585CEE">
        <w:rPr>
          <w:rFonts w:asciiTheme="minorHAnsi" w:hAnsiTheme="minorHAnsi" w:cs="Arial"/>
          <w:b/>
          <w:sz w:val="20"/>
          <w:szCs w:val="20"/>
        </w:rPr>
        <w:t>À</w:t>
      </w:r>
    </w:p>
    <w:p w14:paraId="6125EC9B" w14:textId="3D735777" w:rsidR="004441BC" w:rsidRPr="00585CEE" w:rsidRDefault="00283486" w:rsidP="004441BC">
      <w:pPr>
        <w:jc w:val="both"/>
        <w:rPr>
          <w:rFonts w:asciiTheme="minorHAnsi" w:hAnsiTheme="minorHAnsi" w:cs="Arial"/>
          <w:b/>
          <w:sz w:val="20"/>
          <w:szCs w:val="20"/>
        </w:rPr>
      </w:pPr>
      <w:r w:rsidRPr="00585CEE">
        <w:rPr>
          <w:rFonts w:asciiTheme="minorHAnsi" w:hAnsiTheme="minorHAnsi" w:cs="Arial"/>
          <w:b/>
          <w:sz w:val="20"/>
          <w:szCs w:val="20"/>
        </w:rPr>
        <w:t>EDIFIX MANUTENÇÃO CIVIL E CONSERVAÇÃO EIRELI</w:t>
      </w:r>
      <w:r w:rsidR="00282C10" w:rsidRPr="00585CEE">
        <w:rPr>
          <w:rFonts w:asciiTheme="minorHAnsi" w:hAnsiTheme="minorHAnsi" w:cs="Arial"/>
          <w:b/>
          <w:sz w:val="20"/>
          <w:szCs w:val="20"/>
        </w:rPr>
        <w:t xml:space="preserve"> - ME</w:t>
      </w:r>
    </w:p>
    <w:p w14:paraId="06F2F3D1" w14:textId="77777777" w:rsidR="004441BC" w:rsidRPr="00585CEE" w:rsidRDefault="004441BC" w:rsidP="004441BC">
      <w:pPr>
        <w:jc w:val="both"/>
        <w:rPr>
          <w:rFonts w:asciiTheme="minorHAnsi" w:hAnsiTheme="minorHAnsi" w:cs="Arial"/>
          <w:b/>
          <w:sz w:val="20"/>
          <w:szCs w:val="20"/>
        </w:rPr>
      </w:pPr>
    </w:p>
    <w:p w14:paraId="318055EB" w14:textId="7659BADC" w:rsidR="004441BC" w:rsidRPr="00585CEE" w:rsidRDefault="004441BC" w:rsidP="004441BC">
      <w:pPr>
        <w:jc w:val="both"/>
        <w:rPr>
          <w:rFonts w:asciiTheme="minorHAnsi" w:hAnsiTheme="minorHAnsi" w:cs="Arial"/>
          <w:b/>
          <w:sz w:val="20"/>
          <w:szCs w:val="20"/>
        </w:rPr>
      </w:pPr>
      <w:r w:rsidRPr="00585CEE">
        <w:rPr>
          <w:rFonts w:asciiTheme="minorHAnsi" w:hAnsiTheme="minorHAnsi" w:cs="Arial"/>
          <w:b/>
          <w:sz w:val="20"/>
          <w:szCs w:val="20"/>
        </w:rPr>
        <w:t xml:space="preserve">REF.: </w:t>
      </w:r>
      <w:r w:rsidR="006A1A97" w:rsidRPr="00585CEE">
        <w:rPr>
          <w:rFonts w:asciiTheme="minorHAnsi" w:hAnsiTheme="minorHAnsi" w:cs="Arial"/>
          <w:b/>
          <w:sz w:val="20"/>
          <w:szCs w:val="20"/>
        </w:rPr>
        <w:t xml:space="preserve">Pregão </w:t>
      </w:r>
      <w:r w:rsidR="00282C10" w:rsidRPr="00585CEE">
        <w:rPr>
          <w:rFonts w:asciiTheme="minorHAnsi" w:hAnsiTheme="minorHAnsi" w:cs="Arial"/>
          <w:b/>
          <w:sz w:val="20"/>
          <w:szCs w:val="20"/>
        </w:rPr>
        <w:t>Eletrônico</w:t>
      </w:r>
      <w:r w:rsidRPr="00585CEE">
        <w:rPr>
          <w:rFonts w:asciiTheme="minorHAnsi" w:hAnsiTheme="minorHAnsi" w:cs="Arial"/>
          <w:b/>
          <w:sz w:val="20"/>
          <w:szCs w:val="20"/>
        </w:rPr>
        <w:t xml:space="preserve"> </w:t>
      </w:r>
      <w:r w:rsidR="006A1A97" w:rsidRPr="00585CEE">
        <w:rPr>
          <w:rFonts w:asciiTheme="minorHAnsi" w:hAnsiTheme="minorHAnsi" w:cs="Arial"/>
          <w:b/>
          <w:sz w:val="20"/>
          <w:szCs w:val="20"/>
        </w:rPr>
        <w:t>n</w:t>
      </w:r>
      <w:r w:rsidRPr="00585CEE">
        <w:rPr>
          <w:rFonts w:asciiTheme="minorHAnsi" w:hAnsiTheme="minorHAnsi" w:cs="Arial"/>
          <w:b/>
          <w:sz w:val="20"/>
          <w:szCs w:val="20"/>
        </w:rPr>
        <w:t>º 0</w:t>
      </w:r>
      <w:r w:rsidR="00283486" w:rsidRPr="00585CEE">
        <w:rPr>
          <w:rFonts w:asciiTheme="minorHAnsi" w:hAnsiTheme="minorHAnsi" w:cs="Arial"/>
          <w:b/>
          <w:sz w:val="20"/>
          <w:szCs w:val="20"/>
        </w:rPr>
        <w:t>20</w:t>
      </w:r>
      <w:r w:rsidRPr="00585CEE">
        <w:rPr>
          <w:rFonts w:asciiTheme="minorHAnsi" w:hAnsiTheme="minorHAnsi" w:cs="Arial"/>
          <w:b/>
          <w:sz w:val="20"/>
          <w:szCs w:val="20"/>
        </w:rPr>
        <w:t>/201</w:t>
      </w:r>
      <w:r w:rsidR="006A1A97" w:rsidRPr="00585CEE">
        <w:rPr>
          <w:rFonts w:asciiTheme="minorHAnsi" w:hAnsiTheme="minorHAnsi" w:cs="Arial"/>
          <w:b/>
          <w:sz w:val="20"/>
          <w:szCs w:val="20"/>
        </w:rPr>
        <w:t>7</w:t>
      </w:r>
      <w:r w:rsidRPr="00585CEE">
        <w:rPr>
          <w:rFonts w:asciiTheme="minorHAnsi" w:hAnsiTheme="minorHAnsi" w:cs="Arial"/>
          <w:b/>
          <w:sz w:val="20"/>
          <w:szCs w:val="20"/>
        </w:rPr>
        <w:t xml:space="preserve"> – Processo: 020/00</w:t>
      </w:r>
      <w:r w:rsidR="00282C10" w:rsidRPr="00585CEE">
        <w:rPr>
          <w:rFonts w:asciiTheme="minorHAnsi" w:hAnsiTheme="minorHAnsi" w:cs="Arial"/>
          <w:b/>
          <w:sz w:val="20"/>
          <w:szCs w:val="20"/>
        </w:rPr>
        <w:t>55</w:t>
      </w:r>
      <w:r w:rsidR="00283486" w:rsidRPr="00585CEE">
        <w:rPr>
          <w:rFonts w:asciiTheme="minorHAnsi" w:hAnsiTheme="minorHAnsi" w:cs="Arial"/>
          <w:b/>
          <w:sz w:val="20"/>
          <w:szCs w:val="20"/>
        </w:rPr>
        <w:t>8</w:t>
      </w:r>
      <w:r w:rsidR="00282C10" w:rsidRPr="00585CEE">
        <w:rPr>
          <w:rFonts w:asciiTheme="minorHAnsi" w:hAnsiTheme="minorHAnsi" w:cs="Arial"/>
          <w:b/>
          <w:sz w:val="20"/>
          <w:szCs w:val="20"/>
        </w:rPr>
        <w:t>8</w:t>
      </w:r>
      <w:r w:rsidR="006A1A97" w:rsidRPr="00585CEE">
        <w:rPr>
          <w:rFonts w:asciiTheme="minorHAnsi" w:hAnsiTheme="minorHAnsi" w:cs="Arial"/>
          <w:b/>
          <w:sz w:val="20"/>
          <w:szCs w:val="20"/>
        </w:rPr>
        <w:t>/2017</w:t>
      </w:r>
    </w:p>
    <w:p w14:paraId="236CECAB" w14:textId="77777777" w:rsidR="004441BC" w:rsidRPr="00585CEE" w:rsidRDefault="004441BC" w:rsidP="004441BC">
      <w:pPr>
        <w:jc w:val="both"/>
        <w:rPr>
          <w:rFonts w:asciiTheme="minorHAnsi" w:hAnsiTheme="minorHAnsi" w:cs="Arial"/>
          <w:b/>
          <w:sz w:val="20"/>
          <w:szCs w:val="20"/>
        </w:rPr>
      </w:pPr>
    </w:p>
    <w:p w14:paraId="24C01CDC" w14:textId="77777777" w:rsidR="004441BC" w:rsidRPr="00585CEE" w:rsidRDefault="004441BC" w:rsidP="004441BC">
      <w:pPr>
        <w:jc w:val="both"/>
        <w:rPr>
          <w:rFonts w:asciiTheme="minorHAnsi" w:hAnsiTheme="minorHAnsi" w:cs="Arial"/>
          <w:b/>
          <w:sz w:val="20"/>
          <w:szCs w:val="20"/>
        </w:rPr>
      </w:pPr>
    </w:p>
    <w:p w14:paraId="791FFB5C" w14:textId="77777777" w:rsidR="004441BC" w:rsidRPr="00585CEE" w:rsidRDefault="004441BC" w:rsidP="004441BC">
      <w:pPr>
        <w:jc w:val="both"/>
        <w:rPr>
          <w:rFonts w:asciiTheme="minorHAnsi" w:hAnsiTheme="minorHAnsi" w:cs="Arial"/>
          <w:b/>
          <w:sz w:val="20"/>
          <w:szCs w:val="20"/>
        </w:rPr>
      </w:pPr>
      <w:r w:rsidRPr="00585CEE">
        <w:rPr>
          <w:rFonts w:asciiTheme="minorHAnsi" w:hAnsiTheme="minorHAnsi" w:cs="Arial"/>
          <w:b/>
          <w:sz w:val="20"/>
          <w:szCs w:val="20"/>
        </w:rPr>
        <w:t>Prezados Senhores,</w:t>
      </w:r>
    </w:p>
    <w:p w14:paraId="6F29F662" w14:textId="78612AD1" w:rsidR="00047BD0" w:rsidRPr="00585CEE" w:rsidRDefault="00047BD0" w:rsidP="001768C7">
      <w:pPr>
        <w:spacing w:line="276" w:lineRule="auto"/>
        <w:jc w:val="both"/>
        <w:rPr>
          <w:rFonts w:asciiTheme="minorHAnsi" w:hAnsiTheme="minorHAnsi" w:cs="Arial"/>
          <w:b/>
          <w:sz w:val="20"/>
          <w:szCs w:val="20"/>
        </w:rPr>
      </w:pPr>
    </w:p>
    <w:p w14:paraId="6E4CB8D4"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585CEE">
        <w:rPr>
          <w:rFonts w:asciiTheme="minorHAnsi" w:eastAsia="Courier New" w:hAnsiTheme="minorHAnsi"/>
          <w:color w:val="000000"/>
          <w:kern w:val="1"/>
          <w:sz w:val="20"/>
          <w:szCs w:val="20"/>
          <w:lang w:eastAsia="zh-CN" w:bidi="hi-IN"/>
        </w:rPr>
        <w:t>Em resposta ao Recurso protocolado pela empresa EDIFIX MANUTENÇÃO CIVIL E CONSERVAÇÃO EIRELI - ME, Relativo ao PREGÃO ELETRÔNICO Nº 20/</w:t>
      </w:r>
      <w:proofErr w:type="gramStart"/>
      <w:r w:rsidRPr="00585CEE">
        <w:rPr>
          <w:rFonts w:asciiTheme="minorHAnsi" w:eastAsia="Courier New" w:hAnsiTheme="minorHAnsi"/>
          <w:color w:val="000000"/>
          <w:kern w:val="1"/>
          <w:sz w:val="20"/>
          <w:szCs w:val="20"/>
          <w:lang w:eastAsia="zh-CN" w:bidi="hi-IN"/>
        </w:rPr>
        <w:t>2017,  protocolado</w:t>
      </w:r>
      <w:proofErr w:type="gramEnd"/>
      <w:r w:rsidRPr="00585CEE">
        <w:rPr>
          <w:rFonts w:asciiTheme="minorHAnsi" w:eastAsia="Courier New" w:hAnsiTheme="minorHAnsi"/>
          <w:color w:val="000000"/>
          <w:kern w:val="1"/>
          <w:sz w:val="20"/>
          <w:szCs w:val="20"/>
          <w:lang w:eastAsia="zh-CN" w:bidi="hi-IN"/>
        </w:rPr>
        <w:t xml:space="preserve"> tempestivamente em 14/12/2017, a Secretaria Municipal de Conservação e Serviços Públicos apresenta a seguinte decisão:</w:t>
      </w:r>
    </w:p>
    <w:p w14:paraId="105B9714"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24BF89B2"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585CEE">
        <w:rPr>
          <w:rFonts w:asciiTheme="minorHAnsi" w:eastAsia="Courier New" w:hAnsiTheme="minorHAnsi"/>
          <w:color w:val="000000"/>
          <w:kern w:val="1"/>
          <w:sz w:val="20"/>
          <w:szCs w:val="20"/>
          <w:lang w:eastAsia="zh-CN" w:bidi="hi-IN"/>
        </w:rPr>
        <w:tab/>
      </w:r>
      <w:proofErr w:type="gramStart"/>
      <w:r w:rsidRPr="00585CEE">
        <w:rPr>
          <w:rFonts w:asciiTheme="minorHAnsi" w:eastAsia="Courier New" w:hAnsiTheme="minorHAnsi"/>
          <w:color w:val="000000"/>
          <w:kern w:val="1"/>
          <w:sz w:val="20"/>
          <w:szCs w:val="20"/>
          <w:lang w:eastAsia="zh-CN" w:bidi="hi-IN"/>
        </w:rPr>
        <w:t>Preliminarmente,  esclarecemos</w:t>
      </w:r>
      <w:proofErr w:type="gramEnd"/>
      <w:r w:rsidRPr="00585CEE">
        <w:rPr>
          <w:rFonts w:asciiTheme="minorHAnsi" w:eastAsia="Courier New" w:hAnsiTheme="minorHAnsi"/>
          <w:color w:val="000000"/>
          <w:kern w:val="1"/>
          <w:sz w:val="20"/>
          <w:szCs w:val="20"/>
          <w:lang w:eastAsia="zh-CN" w:bidi="hi-IN"/>
        </w:rPr>
        <w:t xml:space="preserve"> que o  edital de licitação é um instrumento no qual a Administração consigna as condições e exigências licitatórias para a contratação de fornecimento de produtos ou contratação de serviços. </w:t>
      </w:r>
    </w:p>
    <w:p w14:paraId="63124AAD"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585CEE">
        <w:rPr>
          <w:rFonts w:asciiTheme="minorHAnsi" w:eastAsia="Courier New" w:hAnsiTheme="minorHAnsi"/>
          <w:color w:val="000000"/>
          <w:kern w:val="1"/>
          <w:sz w:val="20"/>
          <w:szCs w:val="20"/>
          <w:lang w:eastAsia="zh-CN" w:bidi="hi-IN"/>
        </w:rPr>
        <w:tab/>
        <w:t xml:space="preserve">A Habilitação é uma das etapas mais importantes para participar nos processos de licitações. </w:t>
      </w:r>
    </w:p>
    <w:p w14:paraId="4FC7C6F5"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585CEE">
        <w:rPr>
          <w:rFonts w:asciiTheme="minorHAnsi" w:eastAsia="Courier New" w:hAnsiTheme="minorHAnsi"/>
          <w:color w:val="000000"/>
          <w:kern w:val="1"/>
          <w:sz w:val="20"/>
          <w:szCs w:val="20"/>
          <w:lang w:eastAsia="zh-CN" w:bidi="hi-IN"/>
        </w:rPr>
        <w:tab/>
        <w:t xml:space="preserve">Esta fase é fundamental para que o licitante tenha sucesso nos processos de licitações pois do contrário, se não satisfazer as exigências necessárias para participar nas licitações, apresentando a documentação e condições elencadas e exigidas na Lei Federal 8666/93, não será declarado vencedor mesmo que seu preço seja o mais </w:t>
      </w:r>
      <w:proofErr w:type="gramStart"/>
      <w:r w:rsidRPr="00585CEE">
        <w:rPr>
          <w:rFonts w:asciiTheme="minorHAnsi" w:eastAsia="Courier New" w:hAnsiTheme="minorHAnsi"/>
          <w:color w:val="000000"/>
          <w:kern w:val="1"/>
          <w:sz w:val="20"/>
          <w:szCs w:val="20"/>
          <w:lang w:eastAsia="zh-CN" w:bidi="hi-IN"/>
        </w:rPr>
        <w:t>competitivo.´</w:t>
      </w:r>
      <w:proofErr w:type="gramEnd"/>
    </w:p>
    <w:p w14:paraId="3E28855D"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585CEE">
        <w:rPr>
          <w:rFonts w:asciiTheme="minorHAnsi" w:eastAsia="Courier New" w:hAnsiTheme="minorHAnsi"/>
          <w:color w:val="000000"/>
          <w:kern w:val="1"/>
          <w:sz w:val="20"/>
          <w:szCs w:val="20"/>
          <w:lang w:eastAsia="zh-CN" w:bidi="hi-IN"/>
        </w:rPr>
        <w:tab/>
        <w:t>É dever da Administração, ao realizar procedimentos licitatórios, exigir documentos de habilitação compatíveis com o ramo do objeto licitado, especialmente aqueles que comprovem a qualificação técnica e a capacidade econômico-financeira para participar de licitação na Administração Pública. Todo o edital de licitação tem como cláusula as condições de participação no certame licitatório para a fase de habilitação. A documentação é destinada a esclarecer e comprovar todas as fases de habilitação constantes em um edital de licitação.</w:t>
      </w:r>
    </w:p>
    <w:p w14:paraId="33910AE4"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r w:rsidRPr="00585CEE">
        <w:rPr>
          <w:rFonts w:asciiTheme="minorHAnsi" w:eastAsia="Courier New" w:hAnsiTheme="minorHAnsi"/>
          <w:color w:val="000000"/>
          <w:kern w:val="1"/>
          <w:sz w:val="20"/>
          <w:szCs w:val="20"/>
          <w:lang w:eastAsia="zh-CN" w:bidi="hi-IN"/>
        </w:rPr>
        <w:tab/>
        <w:t>O edital do Pregão Eletrônico 20/2017, definiu claramente o objeto a ser licitado, a experiência e abrangência necessárias ao fornecedor do produto ou serviço a ser adquirido, bem como, todos as condições de habilitação.</w:t>
      </w:r>
    </w:p>
    <w:p w14:paraId="5E5B98F4"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7B07B775"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r w:rsidRPr="00585CEE">
        <w:rPr>
          <w:rFonts w:asciiTheme="minorHAnsi" w:eastAsia="Courier New" w:hAnsiTheme="minorHAnsi"/>
          <w:color w:val="222222"/>
          <w:kern w:val="1"/>
          <w:sz w:val="20"/>
          <w:szCs w:val="20"/>
          <w:lang w:eastAsia="zh-CN" w:bidi="hi-IN"/>
        </w:rPr>
        <w:tab/>
        <w:t>O item 4 do instrumento Convocatório do Pregão Eletrônico 20/2017, descreve o seguinte:</w:t>
      </w:r>
    </w:p>
    <w:p w14:paraId="7215F624"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p>
    <w:p w14:paraId="4F90BFFC" w14:textId="77777777" w:rsidR="00585CEE" w:rsidRPr="00585CEE" w:rsidRDefault="00585CEE" w:rsidP="00585CEE">
      <w:pPr>
        <w:widowControl w:val="0"/>
        <w:suppressAutoHyphens/>
        <w:overflowPunct w:val="0"/>
        <w:adjustRightInd w:val="0"/>
        <w:ind w:left="720" w:right="70"/>
        <w:jc w:val="both"/>
        <w:rPr>
          <w:rFonts w:asciiTheme="minorHAnsi" w:eastAsia="SimSun" w:hAnsiTheme="minorHAnsi"/>
          <w:kern w:val="1"/>
          <w:sz w:val="20"/>
          <w:szCs w:val="20"/>
          <w:lang w:eastAsia="zh-CN" w:bidi="hi-IN"/>
        </w:rPr>
      </w:pPr>
      <w:r w:rsidRPr="00585CEE">
        <w:rPr>
          <w:rFonts w:asciiTheme="minorHAnsi" w:eastAsia="SimSun" w:hAnsiTheme="minorHAnsi"/>
          <w:b/>
          <w:kern w:val="1"/>
          <w:sz w:val="20"/>
          <w:szCs w:val="20"/>
          <w:lang w:eastAsia="zh-CN" w:bidi="hi-IN"/>
        </w:rPr>
        <w:t>4.1.4</w:t>
      </w:r>
      <w:r w:rsidRPr="00585CEE">
        <w:rPr>
          <w:rFonts w:asciiTheme="minorHAnsi" w:eastAsia="SimSun" w:hAnsiTheme="minorHAnsi"/>
          <w:kern w:val="1"/>
          <w:sz w:val="20"/>
          <w:szCs w:val="20"/>
          <w:lang w:eastAsia="zh-CN" w:bidi="hi-IN"/>
        </w:rPr>
        <w:t xml:space="preserve"> – Os licitantes devem declarar, em campo próprio do sistema eletrônico, </w:t>
      </w:r>
      <w:r w:rsidRPr="00585CEE">
        <w:rPr>
          <w:rFonts w:asciiTheme="minorHAnsi" w:eastAsia="SimSun" w:hAnsiTheme="minorHAnsi"/>
          <w:b/>
          <w:kern w:val="1"/>
          <w:sz w:val="20"/>
          <w:szCs w:val="20"/>
          <w:u w:val="single"/>
          <w:lang w:eastAsia="zh-CN" w:bidi="hi-IN"/>
        </w:rPr>
        <w:t>que possuem os documentos necessários de habilitação para participar deste certame,</w:t>
      </w:r>
      <w:r w:rsidRPr="00585CEE">
        <w:rPr>
          <w:rFonts w:asciiTheme="minorHAnsi" w:eastAsia="SimSun" w:hAnsiTheme="minorHAnsi"/>
          <w:kern w:val="1"/>
          <w:sz w:val="20"/>
          <w:szCs w:val="20"/>
          <w:lang w:eastAsia="zh-CN" w:bidi="hi-IN"/>
        </w:rPr>
        <w:t xml:space="preserve"> salientando que a apresentação de declaração falsa sujeitará a licitação às sanções administrativas previstas neste edital. (GN)</w:t>
      </w:r>
    </w:p>
    <w:p w14:paraId="7F21F897"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p>
    <w:p w14:paraId="554AB516"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r w:rsidRPr="00585CEE">
        <w:rPr>
          <w:rFonts w:asciiTheme="minorHAnsi" w:eastAsia="Courier New" w:hAnsiTheme="minorHAnsi"/>
          <w:color w:val="222222"/>
          <w:kern w:val="1"/>
          <w:sz w:val="20"/>
          <w:szCs w:val="20"/>
          <w:lang w:eastAsia="zh-CN" w:bidi="hi-IN"/>
        </w:rPr>
        <w:t xml:space="preserve">Ademais o item 12 do supracitado </w:t>
      </w:r>
      <w:proofErr w:type="gramStart"/>
      <w:r w:rsidRPr="00585CEE">
        <w:rPr>
          <w:rFonts w:asciiTheme="minorHAnsi" w:eastAsia="Courier New" w:hAnsiTheme="minorHAnsi"/>
          <w:color w:val="222222"/>
          <w:kern w:val="1"/>
          <w:sz w:val="20"/>
          <w:szCs w:val="20"/>
          <w:lang w:eastAsia="zh-CN" w:bidi="hi-IN"/>
        </w:rPr>
        <w:t xml:space="preserve">Edital,  </w:t>
      </w:r>
      <w:r w:rsidRPr="00585CEE">
        <w:rPr>
          <w:rFonts w:asciiTheme="minorHAnsi" w:eastAsia="SimSun" w:hAnsiTheme="minorHAnsi"/>
          <w:kern w:val="1"/>
          <w:sz w:val="20"/>
          <w:szCs w:val="20"/>
          <w:lang w:eastAsia="zh-CN" w:bidi="hi-IN"/>
        </w:rPr>
        <w:t>estabelece</w:t>
      </w:r>
      <w:proofErr w:type="gramEnd"/>
      <w:r w:rsidRPr="00585CEE">
        <w:rPr>
          <w:rFonts w:asciiTheme="minorHAnsi" w:eastAsia="SimSun" w:hAnsiTheme="minorHAnsi"/>
          <w:kern w:val="1"/>
          <w:sz w:val="20"/>
          <w:szCs w:val="20"/>
          <w:lang w:eastAsia="zh-CN" w:bidi="hi-IN"/>
        </w:rPr>
        <w:t xml:space="preserve"> os requisitos para a participação na licitação</w:t>
      </w:r>
      <w:r w:rsidRPr="00585CEE">
        <w:rPr>
          <w:rFonts w:asciiTheme="minorHAnsi" w:eastAsia="Courier New" w:hAnsiTheme="minorHAnsi"/>
          <w:color w:val="222222"/>
          <w:kern w:val="1"/>
          <w:sz w:val="20"/>
          <w:szCs w:val="20"/>
          <w:lang w:eastAsia="zh-CN" w:bidi="hi-IN"/>
        </w:rPr>
        <w:t>:</w:t>
      </w:r>
    </w:p>
    <w:p w14:paraId="2E11ED20" w14:textId="77777777" w:rsidR="00585CEE" w:rsidRPr="00585CEE" w:rsidRDefault="00585CEE" w:rsidP="00585CEE">
      <w:pPr>
        <w:widowControl w:val="0"/>
        <w:suppressAutoHyphens/>
        <w:overflowPunct w:val="0"/>
        <w:adjustRightInd w:val="0"/>
        <w:ind w:right="70"/>
        <w:jc w:val="both"/>
        <w:rPr>
          <w:rFonts w:asciiTheme="minorHAnsi" w:eastAsia="SimSun" w:hAnsiTheme="minorHAnsi"/>
          <w:b/>
          <w:color w:val="FF0000"/>
          <w:kern w:val="1"/>
          <w:sz w:val="20"/>
          <w:szCs w:val="20"/>
          <w:lang w:eastAsia="zh-CN" w:bidi="hi-IN"/>
        </w:rPr>
      </w:pPr>
    </w:p>
    <w:p w14:paraId="00C2C031" w14:textId="77777777" w:rsidR="00585CEE" w:rsidRPr="00585CEE" w:rsidRDefault="00585CEE" w:rsidP="00585CEE">
      <w:pPr>
        <w:widowControl w:val="0"/>
        <w:suppressAutoHyphens/>
        <w:overflowPunct w:val="0"/>
        <w:adjustRightInd w:val="0"/>
        <w:ind w:right="70"/>
        <w:jc w:val="both"/>
        <w:rPr>
          <w:rFonts w:asciiTheme="minorHAnsi" w:eastAsia="SimSun" w:hAnsiTheme="minorHAnsi"/>
          <w:b/>
          <w:kern w:val="1"/>
          <w:sz w:val="20"/>
          <w:szCs w:val="20"/>
          <w:lang w:eastAsia="zh-CN" w:bidi="hi-IN"/>
        </w:rPr>
      </w:pPr>
      <w:r w:rsidRPr="00585CEE">
        <w:rPr>
          <w:rFonts w:asciiTheme="minorHAnsi" w:eastAsia="SimSun" w:hAnsiTheme="minorHAnsi"/>
          <w:b/>
          <w:kern w:val="1"/>
          <w:sz w:val="20"/>
          <w:szCs w:val="20"/>
          <w:lang w:eastAsia="zh-CN" w:bidi="hi-IN"/>
        </w:rPr>
        <w:t>12 - DA HABILITAÇÃO</w:t>
      </w:r>
    </w:p>
    <w:p w14:paraId="4A53C9ED"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p>
    <w:p w14:paraId="0B7676CC"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r w:rsidRPr="00585CEE">
        <w:rPr>
          <w:rFonts w:asciiTheme="minorHAnsi" w:eastAsia="SimSun" w:hAnsiTheme="minorHAnsi"/>
          <w:b/>
          <w:kern w:val="1"/>
          <w:sz w:val="20"/>
          <w:szCs w:val="20"/>
          <w:lang w:eastAsia="zh-CN" w:bidi="hi-IN"/>
        </w:rPr>
        <w:t>12.2 -</w:t>
      </w:r>
      <w:r w:rsidRPr="00585CEE">
        <w:rPr>
          <w:rFonts w:asciiTheme="minorHAnsi" w:eastAsia="SimSun" w:hAnsiTheme="minorHAnsi"/>
          <w:kern w:val="1"/>
          <w:sz w:val="20"/>
          <w:szCs w:val="20"/>
          <w:lang w:eastAsia="zh-CN" w:bidi="hi-IN"/>
        </w:rPr>
        <w:t xml:space="preserve"> O Licitante deverá apresentar para participar da presente licitação, sob pena de inabilitação, além da Declaração de cumprimento do inciso XXXIII do artigo 7º da Constituição Federal (anexo VI), da Declaração de Idoneidade (anexo VII), modelo de declaração de superveniência e declaração de optante do simples (anexos VIII e IX), devidamente preenchidos, os seguintes Documentos de Habilitação:</w:t>
      </w:r>
    </w:p>
    <w:p w14:paraId="5AB82C0D"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w:t>
      </w:r>
    </w:p>
    <w:p w14:paraId="667ED48C"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proofErr w:type="gramStart"/>
      <w:r w:rsidRPr="00585CEE">
        <w:rPr>
          <w:rFonts w:asciiTheme="minorHAnsi" w:eastAsia="SimSun" w:hAnsiTheme="minorHAnsi"/>
          <w:b/>
          <w:kern w:val="1"/>
          <w:sz w:val="20"/>
          <w:szCs w:val="20"/>
          <w:lang w:eastAsia="zh-CN" w:bidi="hi-IN"/>
        </w:rPr>
        <w:t>12.5.1</w:t>
      </w:r>
      <w:r w:rsidRPr="00585CEE">
        <w:rPr>
          <w:rFonts w:asciiTheme="minorHAnsi" w:eastAsia="SimSun" w:hAnsiTheme="minorHAnsi"/>
          <w:kern w:val="1"/>
          <w:sz w:val="20"/>
          <w:szCs w:val="20"/>
          <w:lang w:eastAsia="zh-CN" w:bidi="hi-IN"/>
        </w:rPr>
        <w:t xml:space="preserve"> Para</w:t>
      </w:r>
      <w:proofErr w:type="gramEnd"/>
      <w:r w:rsidRPr="00585CEE">
        <w:rPr>
          <w:rFonts w:asciiTheme="minorHAnsi" w:eastAsia="SimSun" w:hAnsiTheme="minorHAnsi"/>
          <w:kern w:val="1"/>
          <w:sz w:val="20"/>
          <w:szCs w:val="20"/>
          <w:lang w:eastAsia="zh-CN" w:bidi="hi-IN"/>
        </w:rPr>
        <w:t xml:space="preserve"> fins de comprovação da qualificação econômico-financeira, deverão ser apresentados os seguintes documentos:</w:t>
      </w:r>
    </w:p>
    <w:p w14:paraId="2AACF94B"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w:t>
      </w:r>
    </w:p>
    <w:p w14:paraId="48E48471"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p>
    <w:p w14:paraId="01B9C6DC" w14:textId="77777777" w:rsidR="00585CEE" w:rsidRPr="00585CEE" w:rsidRDefault="00585CEE" w:rsidP="00585CEE">
      <w:pPr>
        <w:widowControl w:val="0"/>
        <w:suppressAutoHyphens/>
        <w:jc w:val="both"/>
        <w:rPr>
          <w:rFonts w:asciiTheme="minorHAnsi" w:hAnsiTheme="minorHAnsi"/>
          <w:kern w:val="1"/>
          <w:sz w:val="20"/>
          <w:szCs w:val="20"/>
          <w:lang w:bidi="hi-IN"/>
        </w:rPr>
      </w:pPr>
      <w:r w:rsidRPr="00585CEE">
        <w:rPr>
          <w:rFonts w:asciiTheme="minorHAnsi" w:eastAsia="SimSun" w:hAnsiTheme="minorHAnsi"/>
          <w:kern w:val="1"/>
          <w:sz w:val="20"/>
          <w:szCs w:val="20"/>
          <w:lang w:eastAsia="zh-CN" w:bidi="hi-IN"/>
        </w:rPr>
        <w:t>b)</w:t>
      </w:r>
      <w:r w:rsidRPr="00585CEE">
        <w:rPr>
          <w:rFonts w:asciiTheme="minorHAnsi" w:hAnsiTheme="minorHAnsi"/>
          <w:b/>
          <w:kern w:val="1"/>
          <w:sz w:val="20"/>
          <w:szCs w:val="20"/>
          <w:lang w:bidi="hi-IN"/>
        </w:rPr>
        <w:t xml:space="preserve"> </w:t>
      </w:r>
      <w:r w:rsidRPr="00585CEE">
        <w:rPr>
          <w:rFonts w:asciiTheme="minorHAnsi" w:hAnsiTheme="minorHAnsi"/>
          <w:kern w:val="1"/>
          <w:sz w:val="20"/>
          <w:szCs w:val="20"/>
          <w:lang w:bidi="hi-IN"/>
        </w:rPr>
        <w:t>Comprovação de ser dotado de capital social ou patrimônio líquido mínimo integralizado igual ou superior a 5% (cinco por cento) ao valor estimado para a contratação (Art. 31 da Lei 8.666/93).</w:t>
      </w:r>
    </w:p>
    <w:p w14:paraId="4F0E974D" w14:textId="77777777" w:rsidR="00585CEE" w:rsidRPr="00585CEE" w:rsidRDefault="00585CEE" w:rsidP="00585CEE">
      <w:pPr>
        <w:widowControl w:val="0"/>
        <w:suppressAutoHyphens/>
        <w:jc w:val="both"/>
        <w:rPr>
          <w:rFonts w:asciiTheme="minorHAnsi" w:hAnsiTheme="minorHAnsi"/>
          <w:color w:val="FF0000"/>
          <w:kern w:val="1"/>
          <w:sz w:val="20"/>
          <w:szCs w:val="20"/>
          <w:lang w:bidi="hi-IN"/>
        </w:rPr>
      </w:pPr>
    </w:p>
    <w:p w14:paraId="7DCF3359" w14:textId="77777777" w:rsidR="00585CEE" w:rsidRPr="00585CEE" w:rsidRDefault="00585CEE" w:rsidP="00585CEE">
      <w:pPr>
        <w:widowControl w:val="0"/>
        <w:suppressAutoHyphens/>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w:t>
      </w:r>
    </w:p>
    <w:p w14:paraId="10F1CE07" w14:textId="77777777" w:rsidR="00585CEE" w:rsidRPr="00585CEE" w:rsidRDefault="00585CEE" w:rsidP="00585CEE">
      <w:pPr>
        <w:widowControl w:val="0"/>
        <w:suppressAutoHyphens/>
        <w:jc w:val="both"/>
        <w:rPr>
          <w:rFonts w:asciiTheme="minorHAnsi" w:eastAsia="SimSun" w:hAnsiTheme="minorHAnsi"/>
          <w:color w:val="FF0000"/>
          <w:kern w:val="1"/>
          <w:sz w:val="20"/>
          <w:szCs w:val="20"/>
          <w:lang w:eastAsia="zh-CN" w:bidi="hi-IN"/>
        </w:rPr>
      </w:pPr>
    </w:p>
    <w:p w14:paraId="27799D37" w14:textId="77777777" w:rsidR="00585CEE" w:rsidRPr="00585CEE" w:rsidRDefault="00585CEE" w:rsidP="00585CEE">
      <w:pPr>
        <w:widowControl w:val="0"/>
        <w:suppressAutoHyphens/>
        <w:overflowPunct w:val="0"/>
        <w:adjustRightInd w:val="0"/>
        <w:ind w:right="70"/>
        <w:jc w:val="both"/>
        <w:rPr>
          <w:rFonts w:asciiTheme="minorHAnsi" w:eastAsia="SimSun" w:hAnsiTheme="minorHAnsi"/>
          <w:b/>
          <w:kern w:val="1"/>
          <w:sz w:val="20"/>
          <w:szCs w:val="20"/>
          <w:lang w:eastAsia="zh-CN" w:bidi="hi-IN"/>
        </w:rPr>
      </w:pPr>
      <w:r w:rsidRPr="00585CEE">
        <w:rPr>
          <w:rFonts w:asciiTheme="minorHAnsi" w:eastAsia="SimSun" w:hAnsiTheme="minorHAnsi"/>
          <w:b/>
          <w:kern w:val="1"/>
          <w:sz w:val="20"/>
          <w:szCs w:val="20"/>
          <w:lang w:eastAsia="zh-CN" w:bidi="hi-IN"/>
        </w:rPr>
        <w:t xml:space="preserve">12.6 - DA QUALIFICAÇÃO TÉCNICO OPERACIONAL </w:t>
      </w:r>
    </w:p>
    <w:p w14:paraId="7F910312"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p>
    <w:p w14:paraId="792FBD4D"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proofErr w:type="gramStart"/>
      <w:r w:rsidRPr="00585CEE">
        <w:rPr>
          <w:rFonts w:asciiTheme="minorHAnsi" w:eastAsia="SimSun" w:hAnsiTheme="minorHAnsi"/>
          <w:b/>
          <w:kern w:val="1"/>
          <w:sz w:val="20"/>
          <w:szCs w:val="20"/>
          <w:lang w:eastAsia="zh-CN" w:bidi="hi-IN"/>
        </w:rPr>
        <w:t xml:space="preserve">12.6.1 </w:t>
      </w:r>
      <w:r w:rsidRPr="00585CEE">
        <w:rPr>
          <w:rFonts w:asciiTheme="minorHAnsi" w:eastAsia="SimSun" w:hAnsiTheme="minorHAnsi"/>
          <w:kern w:val="1"/>
          <w:sz w:val="20"/>
          <w:szCs w:val="20"/>
          <w:lang w:eastAsia="zh-CN" w:bidi="hi-IN"/>
        </w:rPr>
        <w:t>Para</w:t>
      </w:r>
      <w:proofErr w:type="gramEnd"/>
      <w:r w:rsidRPr="00585CEE">
        <w:rPr>
          <w:rFonts w:asciiTheme="minorHAnsi" w:eastAsia="SimSun" w:hAnsiTheme="minorHAnsi"/>
          <w:kern w:val="1"/>
          <w:sz w:val="20"/>
          <w:szCs w:val="20"/>
          <w:lang w:eastAsia="zh-CN" w:bidi="hi-IN"/>
        </w:rPr>
        <w:t xml:space="preserve"> fins de comprovação de qualificação técnica, deverão ser apresentados os seguintes documentos: </w:t>
      </w:r>
    </w:p>
    <w:p w14:paraId="377E253D" w14:textId="77777777" w:rsidR="00585CEE" w:rsidRPr="00585CEE" w:rsidRDefault="00585CEE" w:rsidP="00585CEE">
      <w:pPr>
        <w:widowControl w:val="0"/>
        <w:suppressAutoHyphens/>
        <w:jc w:val="both"/>
        <w:rPr>
          <w:rFonts w:asciiTheme="minorHAnsi" w:hAnsiTheme="minorHAnsi"/>
          <w:b/>
          <w:bCs/>
          <w:kern w:val="1"/>
          <w:sz w:val="20"/>
          <w:szCs w:val="20"/>
          <w:lang w:bidi="hi-IN"/>
        </w:rPr>
      </w:pPr>
    </w:p>
    <w:p w14:paraId="7D676F25" w14:textId="77777777" w:rsidR="00585CEE" w:rsidRPr="00585CEE" w:rsidRDefault="00585CEE" w:rsidP="00585CEE">
      <w:pPr>
        <w:widowControl w:val="0"/>
        <w:suppressAutoHyphens/>
        <w:jc w:val="both"/>
        <w:rPr>
          <w:rFonts w:asciiTheme="minorHAnsi" w:hAnsiTheme="minorHAnsi"/>
          <w:kern w:val="1"/>
          <w:sz w:val="20"/>
          <w:szCs w:val="20"/>
          <w:lang w:bidi="hi-IN"/>
        </w:rPr>
      </w:pPr>
      <w:r w:rsidRPr="00585CEE">
        <w:rPr>
          <w:rFonts w:asciiTheme="minorHAnsi" w:eastAsia="SimSun" w:hAnsiTheme="minorHAnsi"/>
          <w:b/>
          <w:kern w:val="1"/>
          <w:sz w:val="20"/>
          <w:szCs w:val="20"/>
          <w:lang w:eastAsia="zh-CN" w:bidi="hi-IN"/>
        </w:rPr>
        <w:t>12.6.1.1</w:t>
      </w:r>
      <w:r w:rsidRPr="00585CEE">
        <w:rPr>
          <w:rFonts w:asciiTheme="minorHAnsi" w:hAnsiTheme="minorHAnsi"/>
          <w:kern w:val="1"/>
          <w:sz w:val="20"/>
          <w:szCs w:val="20"/>
          <w:lang w:bidi="hi-IN"/>
        </w:rPr>
        <w:t xml:space="preserve"> Apresentar Certidão de </w:t>
      </w:r>
      <w:proofErr w:type="gramStart"/>
      <w:r w:rsidRPr="00585CEE">
        <w:rPr>
          <w:rFonts w:asciiTheme="minorHAnsi" w:hAnsiTheme="minorHAnsi"/>
          <w:kern w:val="1"/>
          <w:sz w:val="20"/>
          <w:szCs w:val="20"/>
          <w:lang w:bidi="hi-IN"/>
        </w:rPr>
        <w:t>Registro  junto</w:t>
      </w:r>
      <w:proofErr w:type="gramEnd"/>
      <w:r w:rsidRPr="00585CEE">
        <w:rPr>
          <w:rFonts w:asciiTheme="minorHAnsi" w:hAnsiTheme="minorHAnsi"/>
          <w:kern w:val="1"/>
          <w:sz w:val="20"/>
          <w:szCs w:val="20"/>
          <w:lang w:bidi="hi-IN"/>
        </w:rPr>
        <w:t xml:space="preserve"> ao CREA, da pessoa jurídica e de seus profissionais do quadro técnico permanente.</w:t>
      </w:r>
    </w:p>
    <w:p w14:paraId="041FE46B" w14:textId="77777777" w:rsidR="00585CEE" w:rsidRPr="00585CEE" w:rsidRDefault="00585CEE" w:rsidP="00585CEE">
      <w:pPr>
        <w:widowControl w:val="0"/>
        <w:suppressAutoHyphens/>
        <w:jc w:val="both"/>
        <w:rPr>
          <w:rFonts w:asciiTheme="minorHAnsi" w:hAnsiTheme="minorHAnsi"/>
          <w:kern w:val="1"/>
          <w:sz w:val="20"/>
          <w:szCs w:val="20"/>
          <w:lang w:bidi="hi-IN"/>
        </w:rPr>
      </w:pPr>
    </w:p>
    <w:p w14:paraId="568A87A7"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ab/>
        <w:t xml:space="preserve">No presente caso, </w:t>
      </w:r>
      <w:proofErr w:type="gramStart"/>
      <w:r w:rsidRPr="00585CEE">
        <w:rPr>
          <w:rFonts w:asciiTheme="minorHAnsi" w:eastAsia="SimSun" w:hAnsiTheme="minorHAnsi"/>
          <w:kern w:val="1"/>
          <w:sz w:val="20"/>
          <w:szCs w:val="20"/>
          <w:lang w:eastAsia="zh-CN" w:bidi="hi-IN"/>
        </w:rPr>
        <w:t>verificamos  que</w:t>
      </w:r>
      <w:proofErr w:type="gramEnd"/>
      <w:r w:rsidRPr="00585CEE">
        <w:rPr>
          <w:rFonts w:asciiTheme="minorHAnsi" w:eastAsia="SimSun" w:hAnsiTheme="minorHAnsi"/>
          <w:kern w:val="1"/>
          <w:sz w:val="20"/>
          <w:szCs w:val="20"/>
          <w:lang w:eastAsia="zh-CN" w:bidi="hi-IN"/>
        </w:rPr>
        <w:t xml:space="preserve">  existe um claro desacordo entre o capital social apresentado no Contrato Social do Recorrente e na Certidão  de Registro do CREA-RJ.</w:t>
      </w:r>
    </w:p>
    <w:p w14:paraId="1B830702"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0CB09C70"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 xml:space="preserve"> </w:t>
      </w:r>
      <w:r w:rsidRPr="00585CEE">
        <w:rPr>
          <w:rFonts w:asciiTheme="minorHAnsi" w:eastAsia="SimSun" w:hAnsiTheme="minorHAnsi"/>
          <w:kern w:val="1"/>
          <w:sz w:val="20"/>
          <w:szCs w:val="20"/>
          <w:lang w:eastAsia="zh-CN" w:bidi="hi-IN"/>
        </w:rPr>
        <w:tab/>
        <w:t xml:space="preserve"> </w:t>
      </w:r>
      <w:proofErr w:type="gramStart"/>
      <w:r w:rsidRPr="00585CEE">
        <w:rPr>
          <w:rFonts w:asciiTheme="minorHAnsi" w:eastAsia="SimSun" w:hAnsiTheme="minorHAnsi"/>
          <w:kern w:val="1"/>
          <w:sz w:val="20"/>
          <w:szCs w:val="20"/>
          <w:lang w:eastAsia="zh-CN" w:bidi="hi-IN"/>
        </w:rPr>
        <w:t>A  própria</w:t>
      </w:r>
      <w:proofErr w:type="gramEnd"/>
      <w:r w:rsidRPr="00585CEE">
        <w:rPr>
          <w:rFonts w:asciiTheme="minorHAnsi" w:eastAsia="SimSun" w:hAnsiTheme="minorHAnsi"/>
          <w:kern w:val="1"/>
          <w:sz w:val="20"/>
          <w:szCs w:val="20"/>
          <w:lang w:eastAsia="zh-CN" w:bidi="hi-IN"/>
        </w:rPr>
        <w:t xml:space="preserve"> Certidão  de Registro de Pessoa Jurídica nº 87379/2017,  emitida pelo Conselho Regional  de Engenharia e Agronomia do Rio de Janeiro - CREA-RJ, apresentada</w:t>
      </w:r>
      <w:r w:rsidRPr="00585CEE">
        <w:rPr>
          <w:rFonts w:asciiTheme="minorHAnsi" w:eastAsia="SimSun" w:hAnsiTheme="minorHAnsi"/>
          <w:kern w:val="1"/>
          <w:sz w:val="20"/>
          <w:szCs w:val="20"/>
          <w:lang w:eastAsia="zh-CN" w:bidi="hi-IN"/>
        </w:rPr>
        <w:tab/>
        <w:t xml:space="preserve"> pelo Recorrente se auto invalida  em casos de divergências das informações, o qual passamos a transcrever:</w:t>
      </w:r>
    </w:p>
    <w:p w14:paraId="6E6E3DD1" w14:textId="77777777" w:rsidR="00585CEE" w:rsidRPr="00585CEE" w:rsidRDefault="00585CEE" w:rsidP="00585CEE">
      <w:pPr>
        <w:widowControl w:val="0"/>
        <w:suppressAutoHyphens/>
        <w:overflowPunct w:val="0"/>
        <w:spacing w:line="200" w:lineRule="atLeast"/>
        <w:ind w:left="1440"/>
        <w:jc w:val="both"/>
        <w:rPr>
          <w:rFonts w:asciiTheme="minorHAnsi" w:eastAsia="SimSun" w:hAnsiTheme="minorHAnsi"/>
          <w:kern w:val="1"/>
          <w:sz w:val="20"/>
          <w:szCs w:val="20"/>
          <w:lang w:eastAsia="zh-CN" w:bidi="hi-IN"/>
        </w:rPr>
      </w:pPr>
    </w:p>
    <w:p w14:paraId="16465F8F" w14:textId="77777777" w:rsidR="00585CEE" w:rsidRPr="00585CEE" w:rsidRDefault="00585CEE" w:rsidP="00585CEE">
      <w:pPr>
        <w:widowControl w:val="0"/>
        <w:suppressAutoHyphens/>
        <w:overflowPunct w:val="0"/>
        <w:spacing w:line="200" w:lineRule="atLeast"/>
        <w:ind w:left="1440"/>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 xml:space="preserve">"A certidão emitida pelo CREA-RJ perderá a </w:t>
      </w:r>
      <w:proofErr w:type="gramStart"/>
      <w:r w:rsidRPr="00585CEE">
        <w:rPr>
          <w:rFonts w:asciiTheme="minorHAnsi" w:eastAsia="SimSun" w:hAnsiTheme="minorHAnsi"/>
          <w:kern w:val="1"/>
          <w:sz w:val="20"/>
          <w:szCs w:val="20"/>
          <w:lang w:eastAsia="zh-CN" w:bidi="hi-IN"/>
        </w:rPr>
        <w:t>validade  caso</w:t>
      </w:r>
      <w:proofErr w:type="gramEnd"/>
      <w:r w:rsidRPr="00585CEE">
        <w:rPr>
          <w:rFonts w:asciiTheme="minorHAnsi" w:eastAsia="SimSun" w:hAnsiTheme="minorHAnsi"/>
          <w:kern w:val="1"/>
          <w:sz w:val="20"/>
          <w:szCs w:val="20"/>
          <w:lang w:eastAsia="zh-CN" w:bidi="hi-IN"/>
        </w:rPr>
        <w:t xml:space="preserve"> ocorra qualquer modificação posterior dos elementos cadastrais nela contida e desde que não representem a situação correta ou atualizada do registro.</w:t>
      </w:r>
    </w:p>
    <w:p w14:paraId="24CCA254" w14:textId="77777777" w:rsidR="00585CEE" w:rsidRPr="00585CEE" w:rsidRDefault="00585CEE" w:rsidP="00585CEE">
      <w:pPr>
        <w:widowControl w:val="0"/>
        <w:suppressAutoHyphens/>
        <w:overflowPunct w:val="0"/>
        <w:spacing w:line="200" w:lineRule="atLeast"/>
        <w:ind w:left="1440"/>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w:t>
      </w:r>
      <w:proofErr w:type="gramStart"/>
      <w:r w:rsidRPr="00585CEE">
        <w:rPr>
          <w:rFonts w:asciiTheme="minorHAnsi" w:eastAsia="SimSun" w:hAnsiTheme="minorHAnsi"/>
          <w:kern w:val="1"/>
          <w:sz w:val="20"/>
          <w:szCs w:val="20"/>
          <w:lang w:eastAsia="zh-CN" w:bidi="hi-IN"/>
        </w:rPr>
        <w:t>*)Mantenha</w:t>
      </w:r>
      <w:proofErr w:type="gramEnd"/>
      <w:r w:rsidRPr="00585CEE">
        <w:rPr>
          <w:rFonts w:asciiTheme="minorHAnsi" w:eastAsia="SimSun" w:hAnsiTheme="minorHAnsi"/>
          <w:kern w:val="1"/>
          <w:sz w:val="20"/>
          <w:szCs w:val="20"/>
          <w:lang w:eastAsia="zh-CN" w:bidi="hi-IN"/>
        </w:rPr>
        <w:t xml:space="preserve"> seu capital social atualizado no Crea-RJ."</w:t>
      </w:r>
    </w:p>
    <w:p w14:paraId="597C3EE4" w14:textId="77777777" w:rsidR="00585CEE" w:rsidRPr="00585CEE" w:rsidRDefault="00585CEE" w:rsidP="00585CEE">
      <w:pPr>
        <w:widowControl w:val="0"/>
        <w:suppressAutoHyphens/>
        <w:overflowPunct w:val="0"/>
        <w:spacing w:line="200" w:lineRule="atLeast"/>
        <w:ind w:left="1440"/>
        <w:jc w:val="both"/>
        <w:rPr>
          <w:rFonts w:asciiTheme="minorHAnsi" w:eastAsia="SimSun" w:hAnsiTheme="minorHAnsi"/>
          <w:kern w:val="1"/>
          <w:sz w:val="20"/>
          <w:szCs w:val="20"/>
          <w:lang w:eastAsia="zh-CN" w:bidi="hi-IN"/>
        </w:rPr>
      </w:pPr>
    </w:p>
    <w:p w14:paraId="0E858A85" w14:textId="77777777" w:rsidR="00585CEE" w:rsidRPr="00585CEE" w:rsidRDefault="00585CEE" w:rsidP="00585CEE">
      <w:pPr>
        <w:widowControl w:val="0"/>
        <w:suppressAutoHyphens/>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ab/>
        <w:t xml:space="preserve">Diante da invalidade da </w:t>
      </w:r>
      <w:proofErr w:type="gramStart"/>
      <w:r w:rsidRPr="00585CEE">
        <w:rPr>
          <w:rFonts w:asciiTheme="minorHAnsi" w:eastAsia="SimSun" w:hAnsiTheme="minorHAnsi"/>
          <w:kern w:val="1"/>
          <w:sz w:val="20"/>
          <w:szCs w:val="20"/>
          <w:lang w:eastAsia="zh-CN" w:bidi="hi-IN"/>
        </w:rPr>
        <w:t>Certidão  de</w:t>
      </w:r>
      <w:proofErr w:type="gramEnd"/>
      <w:r w:rsidRPr="00585CEE">
        <w:rPr>
          <w:rFonts w:asciiTheme="minorHAnsi" w:eastAsia="SimSun" w:hAnsiTheme="minorHAnsi"/>
          <w:kern w:val="1"/>
          <w:sz w:val="20"/>
          <w:szCs w:val="20"/>
          <w:lang w:eastAsia="zh-CN" w:bidi="hi-IN"/>
        </w:rPr>
        <w:t xml:space="preserve"> Registro de Pessoa Jurídica nº 87379/2017,  emitida pelo Conselho Regional  de Engenharia e Agronomia do Rio de Janeiro - CREA-RJ, o Recorrente deixa de apresentar todas as  exigências reguladas no Pregão Eletrônico 20/2017,   no caso em comento, a Certidão de Registro junto ao  CREA, necessário a habilitação à qualificação técnica, conforme exigida no item </w:t>
      </w:r>
      <w:r w:rsidRPr="00585CEE">
        <w:rPr>
          <w:rFonts w:asciiTheme="minorHAnsi" w:eastAsia="SimSun" w:hAnsiTheme="minorHAnsi"/>
          <w:b/>
          <w:kern w:val="1"/>
          <w:sz w:val="20"/>
          <w:szCs w:val="20"/>
          <w:lang w:eastAsia="zh-CN" w:bidi="hi-IN"/>
        </w:rPr>
        <w:t xml:space="preserve">12.6.1.1, </w:t>
      </w:r>
      <w:r w:rsidRPr="00585CEE">
        <w:rPr>
          <w:rFonts w:asciiTheme="minorHAnsi" w:eastAsia="SimSun" w:hAnsiTheme="minorHAnsi"/>
          <w:kern w:val="1"/>
          <w:sz w:val="20"/>
          <w:szCs w:val="20"/>
          <w:u w:val="single"/>
          <w:lang w:eastAsia="zh-CN" w:bidi="hi-IN"/>
        </w:rPr>
        <w:t>o que  acarretou sua inabilitação</w:t>
      </w:r>
      <w:r w:rsidRPr="00585CEE">
        <w:rPr>
          <w:rFonts w:asciiTheme="minorHAnsi" w:eastAsia="SimSun" w:hAnsiTheme="minorHAnsi"/>
          <w:kern w:val="1"/>
          <w:sz w:val="20"/>
          <w:szCs w:val="20"/>
          <w:lang w:eastAsia="zh-CN" w:bidi="hi-IN"/>
        </w:rPr>
        <w:t>:</w:t>
      </w:r>
    </w:p>
    <w:p w14:paraId="341FD40D" w14:textId="77777777" w:rsidR="00585CEE" w:rsidRPr="00585CEE" w:rsidRDefault="00585CEE" w:rsidP="00585CEE">
      <w:pPr>
        <w:widowControl w:val="0"/>
        <w:suppressAutoHyphens/>
        <w:jc w:val="both"/>
        <w:rPr>
          <w:rFonts w:asciiTheme="minorHAnsi" w:eastAsia="SimSun" w:hAnsiTheme="minorHAnsi"/>
          <w:kern w:val="1"/>
          <w:sz w:val="20"/>
          <w:szCs w:val="20"/>
          <w:lang w:eastAsia="zh-CN" w:bidi="hi-IN"/>
        </w:rPr>
      </w:pPr>
    </w:p>
    <w:p w14:paraId="4416D85B" w14:textId="77777777" w:rsidR="00585CEE" w:rsidRPr="00585CEE" w:rsidRDefault="00585CEE" w:rsidP="00585CEE">
      <w:pPr>
        <w:widowControl w:val="0"/>
        <w:suppressAutoHyphens/>
        <w:ind w:left="1440"/>
        <w:jc w:val="both"/>
        <w:rPr>
          <w:rFonts w:asciiTheme="minorHAnsi" w:hAnsiTheme="minorHAnsi"/>
          <w:kern w:val="1"/>
          <w:sz w:val="20"/>
          <w:szCs w:val="20"/>
          <w:lang w:bidi="hi-IN"/>
        </w:rPr>
      </w:pPr>
      <w:r w:rsidRPr="00585CEE">
        <w:rPr>
          <w:rFonts w:asciiTheme="minorHAnsi" w:hAnsiTheme="minorHAnsi"/>
          <w:kern w:val="1"/>
          <w:sz w:val="20"/>
          <w:szCs w:val="20"/>
          <w:lang w:bidi="hi-IN"/>
        </w:rPr>
        <w:t xml:space="preserve"> "Apresentar Certidão de </w:t>
      </w:r>
      <w:proofErr w:type="gramStart"/>
      <w:r w:rsidRPr="00585CEE">
        <w:rPr>
          <w:rFonts w:asciiTheme="minorHAnsi" w:hAnsiTheme="minorHAnsi"/>
          <w:kern w:val="1"/>
          <w:sz w:val="20"/>
          <w:szCs w:val="20"/>
          <w:lang w:bidi="hi-IN"/>
        </w:rPr>
        <w:t>Registro  junto</w:t>
      </w:r>
      <w:proofErr w:type="gramEnd"/>
      <w:r w:rsidRPr="00585CEE">
        <w:rPr>
          <w:rFonts w:asciiTheme="minorHAnsi" w:hAnsiTheme="minorHAnsi"/>
          <w:kern w:val="1"/>
          <w:sz w:val="20"/>
          <w:szCs w:val="20"/>
          <w:lang w:bidi="hi-IN"/>
        </w:rPr>
        <w:t xml:space="preserve"> ao CREA, da pessoa jurídica e de seus profissionais do quadro técnico permanente."</w:t>
      </w:r>
    </w:p>
    <w:p w14:paraId="3B76E889"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5BC3A290" w14:textId="77777777" w:rsidR="00585CEE" w:rsidRPr="00585CEE" w:rsidRDefault="00585CEE" w:rsidP="00585CEE">
      <w:pPr>
        <w:widowControl w:val="0"/>
        <w:suppressAutoHyphens/>
        <w:jc w:val="both"/>
        <w:rPr>
          <w:rFonts w:asciiTheme="minorHAnsi" w:hAnsiTheme="minorHAnsi"/>
          <w:kern w:val="1"/>
          <w:sz w:val="20"/>
          <w:szCs w:val="20"/>
          <w:lang w:bidi="hi-IN"/>
        </w:rPr>
      </w:pPr>
    </w:p>
    <w:p w14:paraId="7B40637F"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ab/>
        <w:t xml:space="preserve">O provimento do Recurso apresentado pela empresa Edifix, implicaria a inobservância aos </w:t>
      </w:r>
      <w:proofErr w:type="gramStart"/>
      <w:r w:rsidRPr="00585CEE">
        <w:rPr>
          <w:rFonts w:asciiTheme="minorHAnsi" w:eastAsia="SimSun" w:hAnsiTheme="minorHAnsi"/>
          <w:kern w:val="1"/>
          <w:sz w:val="20"/>
          <w:szCs w:val="20"/>
          <w:lang w:eastAsia="zh-CN" w:bidi="hi-IN"/>
        </w:rPr>
        <w:t>princípios  norteadores</w:t>
      </w:r>
      <w:proofErr w:type="gramEnd"/>
      <w:r w:rsidRPr="00585CEE">
        <w:rPr>
          <w:rFonts w:asciiTheme="minorHAnsi" w:eastAsia="SimSun" w:hAnsiTheme="minorHAnsi"/>
          <w:kern w:val="1"/>
          <w:sz w:val="20"/>
          <w:szCs w:val="20"/>
          <w:lang w:eastAsia="zh-CN" w:bidi="hi-IN"/>
        </w:rPr>
        <w:t xml:space="preserve"> da licitação, notadamente o da  isonomia (artigos 37, XXI da Constituição Federal e 3º da Lei 8.666/93).</w:t>
      </w:r>
    </w:p>
    <w:p w14:paraId="703602A2"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ab/>
        <w:t>De acordo com o </w:t>
      </w:r>
      <w:r w:rsidRPr="00585CEE">
        <w:rPr>
          <w:rFonts w:asciiTheme="minorHAnsi" w:eastAsia="SimSun" w:hAnsiTheme="minorHAnsi"/>
          <w:b/>
          <w:bCs/>
          <w:kern w:val="1"/>
          <w:sz w:val="20"/>
          <w:szCs w:val="20"/>
          <w:lang w:eastAsia="zh-CN" w:bidi="hi-IN"/>
        </w:rPr>
        <w:t>art. 3º da Lei nº 8.666/93,</w:t>
      </w:r>
      <w:r w:rsidRPr="00585CEE">
        <w:rPr>
          <w:rFonts w:asciiTheme="minorHAnsi" w:eastAsia="SimSun" w:hAnsiTheme="minorHAnsi"/>
          <w:kern w:val="1"/>
          <w:sz w:val="20"/>
          <w:szCs w:val="20"/>
          <w:lang w:eastAsia="zh-CN" w:bidi="hi-IN"/>
        </w:rPr>
        <w:t> são princípios expressos da licitação: </w:t>
      </w:r>
      <w:r w:rsidRPr="00585CEE">
        <w:rPr>
          <w:rFonts w:asciiTheme="minorHAnsi" w:eastAsia="SimSun" w:hAnsiTheme="minorHAnsi"/>
          <w:b/>
          <w:bCs/>
          <w:kern w:val="1"/>
          <w:sz w:val="20"/>
          <w:szCs w:val="20"/>
          <w:lang w:eastAsia="zh-CN" w:bidi="hi-IN"/>
        </w:rPr>
        <w:t>legalidade</w:t>
      </w:r>
      <w:r w:rsidRPr="00585CEE">
        <w:rPr>
          <w:rFonts w:asciiTheme="minorHAnsi" w:eastAsia="SimSun" w:hAnsiTheme="minorHAnsi"/>
          <w:kern w:val="1"/>
          <w:sz w:val="20"/>
          <w:szCs w:val="20"/>
          <w:lang w:eastAsia="zh-CN" w:bidi="hi-IN"/>
        </w:rPr>
        <w:t>, impessoalidade, moralidade, publicidade, </w:t>
      </w:r>
      <w:r w:rsidRPr="00585CEE">
        <w:rPr>
          <w:rFonts w:asciiTheme="minorHAnsi" w:eastAsia="SimSun" w:hAnsiTheme="minorHAnsi"/>
          <w:b/>
          <w:bCs/>
          <w:kern w:val="1"/>
          <w:sz w:val="20"/>
          <w:szCs w:val="20"/>
          <w:lang w:eastAsia="zh-CN" w:bidi="hi-IN"/>
        </w:rPr>
        <w:t>igualdade,</w:t>
      </w:r>
      <w:r w:rsidRPr="00585CEE">
        <w:rPr>
          <w:rFonts w:asciiTheme="minorHAnsi" w:eastAsia="SimSun" w:hAnsiTheme="minorHAnsi"/>
          <w:kern w:val="1"/>
          <w:sz w:val="20"/>
          <w:szCs w:val="20"/>
          <w:lang w:eastAsia="zh-CN" w:bidi="hi-IN"/>
        </w:rPr>
        <w:t> </w:t>
      </w:r>
      <w:r w:rsidRPr="00585CEE">
        <w:rPr>
          <w:rFonts w:asciiTheme="minorHAnsi" w:eastAsia="SimSun" w:hAnsiTheme="minorHAnsi"/>
          <w:b/>
          <w:bCs/>
          <w:kern w:val="1"/>
          <w:sz w:val="20"/>
          <w:szCs w:val="20"/>
          <w:lang w:eastAsia="zh-CN" w:bidi="hi-IN"/>
        </w:rPr>
        <w:t>probidade administrativa</w:t>
      </w:r>
      <w:r w:rsidRPr="00585CEE">
        <w:rPr>
          <w:rFonts w:asciiTheme="minorHAnsi" w:eastAsia="SimSun" w:hAnsiTheme="minorHAnsi"/>
          <w:kern w:val="1"/>
          <w:sz w:val="20"/>
          <w:szCs w:val="20"/>
          <w:lang w:eastAsia="zh-CN" w:bidi="hi-IN"/>
        </w:rPr>
        <w:t>, </w:t>
      </w:r>
      <w:r w:rsidRPr="00585CEE">
        <w:rPr>
          <w:rFonts w:asciiTheme="minorHAnsi" w:eastAsia="SimSun" w:hAnsiTheme="minorHAnsi"/>
          <w:b/>
          <w:bCs/>
          <w:kern w:val="1"/>
          <w:sz w:val="20"/>
          <w:szCs w:val="20"/>
          <w:lang w:eastAsia="zh-CN" w:bidi="hi-IN"/>
        </w:rPr>
        <w:t>vinculação ao instrumento convocatório</w:t>
      </w:r>
      <w:r w:rsidRPr="00585CEE">
        <w:rPr>
          <w:rFonts w:asciiTheme="minorHAnsi" w:eastAsia="SimSun" w:hAnsiTheme="minorHAnsi"/>
          <w:kern w:val="1"/>
          <w:sz w:val="20"/>
          <w:szCs w:val="20"/>
          <w:lang w:eastAsia="zh-CN" w:bidi="hi-IN"/>
        </w:rPr>
        <w:t>, julgamento objetivo.</w:t>
      </w:r>
    </w:p>
    <w:p w14:paraId="630FF8A9"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ab/>
        <w:t xml:space="preserve">Assim é obrigação da administração pública não somente buscar a proposta mais vantajosa, mas também demonstrar que concedeu </w:t>
      </w:r>
      <w:proofErr w:type="gramStart"/>
      <w:r w:rsidRPr="00585CEE">
        <w:rPr>
          <w:rFonts w:asciiTheme="minorHAnsi" w:eastAsia="SimSun" w:hAnsiTheme="minorHAnsi"/>
          <w:kern w:val="1"/>
          <w:sz w:val="20"/>
          <w:szCs w:val="20"/>
          <w:lang w:eastAsia="zh-CN" w:bidi="hi-IN"/>
        </w:rPr>
        <w:t>à</w:t>
      </w:r>
      <w:proofErr w:type="gramEnd"/>
      <w:r w:rsidRPr="00585CEE">
        <w:rPr>
          <w:rFonts w:asciiTheme="minorHAnsi" w:eastAsia="SimSun" w:hAnsiTheme="minorHAnsi"/>
          <w:kern w:val="1"/>
          <w:sz w:val="20"/>
          <w:szCs w:val="20"/>
          <w:lang w:eastAsia="zh-CN" w:bidi="hi-IN"/>
        </w:rPr>
        <w:t xml:space="preserve"> todos os concorrentes aptos a mesma oportunidade. </w:t>
      </w:r>
    </w:p>
    <w:p w14:paraId="76C35650"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ab/>
        <w:t xml:space="preserve">Ressaltamos, que </w:t>
      </w:r>
      <w:proofErr w:type="spellStart"/>
      <w:r w:rsidRPr="00585CEE">
        <w:rPr>
          <w:rFonts w:asciiTheme="minorHAnsi" w:eastAsia="SimSun" w:hAnsiTheme="minorHAnsi"/>
          <w:kern w:val="1"/>
          <w:sz w:val="20"/>
          <w:szCs w:val="20"/>
          <w:lang w:eastAsia="zh-CN" w:bidi="hi-IN"/>
        </w:rPr>
        <w:t>esta</w:t>
      </w:r>
      <w:proofErr w:type="spellEnd"/>
      <w:r w:rsidRPr="00585CEE">
        <w:rPr>
          <w:rFonts w:asciiTheme="minorHAnsi" w:eastAsia="SimSun" w:hAnsiTheme="minorHAnsi"/>
          <w:kern w:val="1"/>
          <w:sz w:val="20"/>
          <w:szCs w:val="20"/>
          <w:lang w:eastAsia="zh-CN" w:bidi="hi-IN"/>
        </w:rPr>
        <w:t xml:space="preserve"> </w:t>
      </w:r>
      <w:proofErr w:type="spellStart"/>
      <w:r w:rsidRPr="00585CEE">
        <w:rPr>
          <w:rFonts w:asciiTheme="minorHAnsi" w:eastAsia="SimSun" w:hAnsiTheme="minorHAnsi"/>
          <w:kern w:val="1"/>
          <w:sz w:val="20"/>
          <w:szCs w:val="20"/>
          <w:lang w:eastAsia="zh-CN" w:bidi="hi-IN"/>
        </w:rPr>
        <w:t>Seconser</w:t>
      </w:r>
      <w:proofErr w:type="spellEnd"/>
      <w:r w:rsidRPr="00585CEE">
        <w:rPr>
          <w:rFonts w:asciiTheme="minorHAnsi" w:eastAsia="SimSun" w:hAnsiTheme="minorHAnsi"/>
          <w:kern w:val="1"/>
          <w:sz w:val="20"/>
          <w:szCs w:val="20"/>
          <w:lang w:eastAsia="zh-CN" w:bidi="hi-IN"/>
        </w:rPr>
        <w:t xml:space="preserve">, </w:t>
      </w:r>
      <w:proofErr w:type="gramStart"/>
      <w:r w:rsidRPr="00585CEE">
        <w:rPr>
          <w:rFonts w:asciiTheme="minorHAnsi" w:eastAsia="SimSun" w:hAnsiTheme="minorHAnsi"/>
          <w:kern w:val="1"/>
          <w:sz w:val="20"/>
          <w:szCs w:val="20"/>
          <w:lang w:eastAsia="zh-CN" w:bidi="hi-IN"/>
        </w:rPr>
        <w:t>entende  que</w:t>
      </w:r>
      <w:proofErr w:type="gramEnd"/>
      <w:r w:rsidRPr="00585CEE">
        <w:rPr>
          <w:rFonts w:asciiTheme="minorHAnsi" w:eastAsia="SimSun" w:hAnsiTheme="minorHAnsi"/>
          <w:kern w:val="1"/>
          <w:sz w:val="20"/>
          <w:szCs w:val="20"/>
          <w:lang w:eastAsia="zh-CN" w:bidi="hi-IN"/>
        </w:rPr>
        <w:t xml:space="preserve">  não existe qualquer  excesso de rigor na decisão da Comissão de Licitação, vez que, agiu de acordo  com os ditames previstos no Edital. </w:t>
      </w:r>
    </w:p>
    <w:p w14:paraId="3ED342FC"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49BD8434"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ab/>
        <w:t xml:space="preserve">Face ao exposto, a </w:t>
      </w:r>
      <w:r w:rsidRPr="00585CEE">
        <w:rPr>
          <w:rFonts w:asciiTheme="minorHAnsi" w:eastAsia="Courier New" w:hAnsiTheme="minorHAnsi"/>
          <w:color w:val="000000"/>
          <w:kern w:val="1"/>
          <w:sz w:val="20"/>
          <w:szCs w:val="20"/>
          <w:lang w:eastAsia="zh-CN" w:bidi="hi-IN"/>
        </w:rPr>
        <w:t xml:space="preserve">Secretaria Municipal de Conservação e Serviços Públicos, </w:t>
      </w:r>
      <w:r w:rsidRPr="00585CEE">
        <w:rPr>
          <w:rFonts w:asciiTheme="minorHAnsi" w:eastAsia="Courier New" w:hAnsiTheme="minorHAnsi"/>
          <w:color w:val="000000"/>
          <w:kern w:val="1"/>
          <w:sz w:val="20"/>
          <w:szCs w:val="20"/>
          <w:u w:val="single"/>
          <w:lang w:eastAsia="zh-CN" w:bidi="hi-IN"/>
        </w:rPr>
        <w:t xml:space="preserve">nega o provimento </w:t>
      </w:r>
      <w:proofErr w:type="gramStart"/>
      <w:r w:rsidRPr="00585CEE">
        <w:rPr>
          <w:rFonts w:asciiTheme="minorHAnsi" w:eastAsia="Courier New" w:hAnsiTheme="minorHAnsi"/>
          <w:color w:val="000000"/>
          <w:kern w:val="1"/>
          <w:sz w:val="20"/>
          <w:szCs w:val="20"/>
          <w:u w:val="single"/>
          <w:lang w:eastAsia="zh-CN" w:bidi="hi-IN"/>
        </w:rPr>
        <w:t>ao  Recurso</w:t>
      </w:r>
      <w:proofErr w:type="gramEnd"/>
      <w:r w:rsidRPr="00585CEE">
        <w:rPr>
          <w:rFonts w:asciiTheme="minorHAnsi" w:eastAsia="Courier New" w:hAnsiTheme="minorHAnsi"/>
          <w:color w:val="000000"/>
          <w:kern w:val="1"/>
          <w:sz w:val="20"/>
          <w:szCs w:val="20"/>
          <w:lang w:eastAsia="zh-CN" w:bidi="hi-IN"/>
        </w:rPr>
        <w:t xml:space="preserve"> interposto pela empresa EDIFIX MANUTENÇÃO CIVIL E CONSERVAÇÃO EIRELI - ME.</w:t>
      </w:r>
    </w:p>
    <w:p w14:paraId="0685A3BF" w14:textId="77777777" w:rsidR="00585CEE" w:rsidRPr="00585CEE" w:rsidRDefault="00585CEE" w:rsidP="00585CEE">
      <w:pPr>
        <w:widowControl w:val="0"/>
        <w:suppressAutoHyphens/>
        <w:overflowPunct w:val="0"/>
        <w:adjustRightInd w:val="0"/>
        <w:ind w:right="70"/>
        <w:jc w:val="both"/>
        <w:rPr>
          <w:rFonts w:asciiTheme="minorHAnsi" w:eastAsia="SimSun" w:hAnsiTheme="minorHAnsi"/>
          <w:kern w:val="1"/>
          <w:sz w:val="20"/>
          <w:szCs w:val="20"/>
          <w:lang w:eastAsia="zh-CN" w:bidi="hi-IN"/>
        </w:rPr>
      </w:pPr>
    </w:p>
    <w:p w14:paraId="4FE79C98"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222222"/>
          <w:kern w:val="1"/>
          <w:sz w:val="20"/>
          <w:szCs w:val="20"/>
          <w:lang w:eastAsia="zh-CN" w:bidi="hi-IN"/>
        </w:rPr>
      </w:pPr>
    </w:p>
    <w:p w14:paraId="036F54A1"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ab/>
      </w:r>
    </w:p>
    <w:p w14:paraId="610E5D0F"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7F14E79B"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p>
    <w:p w14:paraId="6006195F" w14:textId="77777777" w:rsidR="00585CEE" w:rsidRPr="00585CEE" w:rsidRDefault="00585CEE" w:rsidP="00585CEE">
      <w:pPr>
        <w:widowControl w:val="0"/>
        <w:suppressAutoHyphens/>
        <w:overflowPunct w:val="0"/>
        <w:spacing w:line="200" w:lineRule="atLeast"/>
        <w:jc w:val="both"/>
        <w:rPr>
          <w:rFonts w:asciiTheme="minorHAnsi" w:eastAsia="Courier New" w:hAnsiTheme="minorHAnsi"/>
          <w:color w:val="000000"/>
          <w:kern w:val="1"/>
          <w:sz w:val="20"/>
          <w:szCs w:val="20"/>
          <w:lang w:eastAsia="zh-CN" w:bidi="hi-IN"/>
        </w:rPr>
      </w:pPr>
      <w:bookmarkStart w:id="0" w:name="_GoBack"/>
      <w:bookmarkEnd w:id="0"/>
    </w:p>
    <w:p w14:paraId="65083949" w14:textId="77777777" w:rsidR="00585CEE" w:rsidRPr="00585CEE" w:rsidRDefault="00585CEE" w:rsidP="00585CEE">
      <w:pPr>
        <w:widowControl w:val="0"/>
        <w:suppressAutoHyphens/>
        <w:jc w:val="both"/>
        <w:rPr>
          <w:rFonts w:asciiTheme="minorHAnsi" w:eastAsia="SimSun" w:hAnsiTheme="minorHAnsi"/>
          <w:kern w:val="1"/>
          <w:sz w:val="20"/>
          <w:szCs w:val="20"/>
          <w:lang w:eastAsia="zh-CN" w:bidi="hi-IN"/>
        </w:rPr>
      </w:pPr>
    </w:p>
    <w:p w14:paraId="078A9551" w14:textId="77777777" w:rsidR="00585CEE" w:rsidRPr="00585CEE" w:rsidRDefault="00585CEE" w:rsidP="00585CEE">
      <w:pPr>
        <w:widowControl w:val="0"/>
        <w:suppressAutoHyphens/>
        <w:jc w:val="both"/>
        <w:rPr>
          <w:rFonts w:asciiTheme="minorHAnsi" w:eastAsia="SimSun" w:hAnsiTheme="minorHAnsi"/>
          <w:kern w:val="1"/>
          <w:sz w:val="20"/>
          <w:szCs w:val="20"/>
          <w:lang w:eastAsia="zh-CN" w:bidi="hi-IN"/>
        </w:rPr>
      </w:pPr>
      <w:r w:rsidRPr="00585CEE">
        <w:rPr>
          <w:rFonts w:asciiTheme="minorHAnsi" w:eastAsia="SimSun" w:hAnsiTheme="minorHAnsi"/>
          <w:kern w:val="1"/>
          <w:sz w:val="20"/>
          <w:szCs w:val="20"/>
          <w:lang w:eastAsia="zh-CN" w:bidi="hi-IN"/>
        </w:rPr>
        <w:t>Em, 26/12/2017.</w:t>
      </w:r>
    </w:p>
    <w:p w14:paraId="6A8EF833"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09D4AA13" w14:textId="77777777" w:rsidR="00585CEE" w:rsidRPr="00585CEE" w:rsidRDefault="00585CEE" w:rsidP="00585CEE">
      <w:pPr>
        <w:widowControl w:val="0"/>
        <w:suppressAutoHyphens/>
        <w:overflowPunct w:val="0"/>
        <w:spacing w:line="200" w:lineRule="atLeast"/>
        <w:jc w:val="both"/>
        <w:rPr>
          <w:rFonts w:asciiTheme="minorHAnsi" w:eastAsia="SimSun" w:hAnsiTheme="minorHAnsi"/>
          <w:kern w:val="1"/>
          <w:sz w:val="20"/>
          <w:szCs w:val="20"/>
          <w:lang w:eastAsia="zh-CN" w:bidi="hi-IN"/>
        </w:rPr>
      </w:pPr>
    </w:p>
    <w:p w14:paraId="3E8D63CF" w14:textId="77777777" w:rsidR="00585CEE" w:rsidRPr="00585CEE" w:rsidRDefault="00585CEE" w:rsidP="00585CEE">
      <w:pPr>
        <w:widowControl w:val="0"/>
        <w:suppressAutoHyphens/>
        <w:overflowPunct w:val="0"/>
        <w:spacing w:line="200" w:lineRule="atLeast"/>
        <w:ind w:right="70"/>
        <w:jc w:val="center"/>
        <w:rPr>
          <w:rFonts w:asciiTheme="minorHAnsi" w:eastAsia="SimSun" w:hAnsiTheme="minorHAnsi"/>
          <w:kern w:val="1"/>
          <w:sz w:val="20"/>
          <w:szCs w:val="20"/>
          <w:lang w:eastAsia="zh-CN" w:bidi="hi-IN"/>
        </w:rPr>
      </w:pPr>
      <w:r w:rsidRPr="00585CEE">
        <w:rPr>
          <w:rFonts w:asciiTheme="minorHAnsi" w:eastAsia="SimSun" w:hAnsiTheme="minorHAnsi"/>
          <w:b/>
          <w:bCs/>
          <w:kern w:val="1"/>
          <w:sz w:val="20"/>
          <w:szCs w:val="20"/>
          <w:lang w:eastAsia="zh-CN" w:bidi="hi-IN"/>
        </w:rPr>
        <w:t>DAYSE NOGUEIRA MONASSA</w:t>
      </w:r>
    </w:p>
    <w:p w14:paraId="513ACBEC" w14:textId="77777777" w:rsidR="00585CEE" w:rsidRPr="00585CEE" w:rsidRDefault="00585CEE" w:rsidP="00585CEE">
      <w:pPr>
        <w:widowControl w:val="0"/>
        <w:suppressAutoHyphens/>
        <w:overflowPunct w:val="0"/>
        <w:spacing w:line="200" w:lineRule="atLeast"/>
        <w:ind w:right="70"/>
        <w:jc w:val="center"/>
        <w:rPr>
          <w:rFonts w:asciiTheme="minorHAnsi" w:eastAsia="Courier New" w:hAnsiTheme="minorHAnsi"/>
          <w:color w:val="000000"/>
          <w:kern w:val="1"/>
          <w:sz w:val="20"/>
          <w:szCs w:val="20"/>
          <w:lang w:eastAsia="zh-CN" w:bidi="hi-IN"/>
        </w:rPr>
      </w:pPr>
      <w:r w:rsidRPr="00585CEE">
        <w:rPr>
          <w:rFonts w:asciiTheme="minorHAnsi" w:eastAsia="SimSun" w:hAnsiTheme="minorHAnsi"/>
          <w:kern w:val="1"/>
          <w:sz w:val="20"/>
          <w:szCs w:val="20"/>
          <w:lang w:eastAsia="zh-CN" w:bidi="hi-IN"/>
        </w:rPr>
        <w:t>Secretária Municipal de Conservação</w:t>
      </w:r>
    </w:p>
    <w:p w14:paraId="57AE00C3" w14:textId="77777777" w:rsidR="00585CEE" w:rsidRPr="00585CEE" w:rsidRDefault="00585CEE" w:rsidP="00585CEE">
      <w:pPr>
        <w:widowControl w:val="0"/>
        <w:suppressAutoHyphens/>
        <w:overflowPunct w:val="0"/>
        <w:spacing w:line="200" w:lineRule="atLeast"/>
        <w:ind w:right="70"/>
        <w:jc w:val="center"/>
        <w:rPr>
          <w:rFonts w:asciiTheme="minorHAnsi" w:eastAsia="SimSun" w:hAnsiTheme="minorHAnsi"/>
          <w:b/>
          <w:color w:val="FF0000"/>
          <w:kern w:val="1"/>
          <w:sz w:val="20"/>
          <w:szCs w:val="20"/>
          <w:lang w:eastAsia="zh-CN" w:bidi="hi-IN"/>
        </w:rPr>
      </w:pPr>
      <w:r w:rsidRPr="00585CEE">
        <w:rPr>
          <w:rFonts w:asciiTheme="minorHAnsi" w:eastAsia="Courier New" w:hAnsiTheme="minorHAnsi"/>
          <w:color w:val="000000"/>
          <w:kern w:val="1"/>
          <w:sz w:val="20"/>
          <w:szCs w:val="20"/>
          <w:lang w:eastAsia="zh-CN" w:bidi="hi-IN"/>
        </w:rPr>
        <w:t>e Serviços Públicos</w:t>
      </w:r>
    </w:p>
    <w:p w14:paraId="42B4958D" w14:textId="77777777" w:rsidR="00585CEE" w:rsidRPr="00585CEE" w:rsidRDefault="00585CEE" w:rsidP="001768C7">
      <w:pPr>
        <w:spacing w:line="276" w:lineRule="auto"/>
        <w:jc w:val="both"/>
        <w:rPr>
          <w:rFonts w:asciiTheme="minorHAnsi" w:hAnsiTheme="minorHAnsi" w:cs="Arial"/>
          <w:b/>
          <w:sz w:val="20"/>
          <w:szCs w:val="20"/>
        </w:rPr>
      </w:pPr>
    </w:p>
    <w:sectPr w:rsidR="00585CEE" w:rsidRPr="00585CEE">
      <w:headerReference w:type="default" r:id="rId8"/>
      <w:footerReference w:type="even" r:id="rId9"/>
      <w:footerReference w:type="default" r:id="rId10"/>
      <w:pgSz w:w="11907" w:h="16840" w:code="9"/>
      <w:pgMar w:top="397" w:right="1107" w:bottom="1258" w:left="1304"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6C0F" w14:textId="77777777" w:rsidR="006B4009" w:rsidRDefault="006B4009">
      <w:r>
        <w:separator/>
      </w:r>
    </w:p>
  </w:endnote>
  <w:endnote w:type="continuationSeparator" w:id="0">
    <w:p w14:paraId="2D63C250" w14:textId="77777777" w:rsidR="006B4009" w:rsidRDefault="006B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DD27" w14:textId="77777777" w:rsidR="004A651D" w:rsidRDefault="004A65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A3EC65" w14:textId="77777777" w:rsidR="004A651D" w:rsidRDefault="004A651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72C3" w14:textId="4741CC87" w:rsidR="004A651D" w:rsidRDefault="004A651D">
    <w:pPr>
      <w:pStyle w:val="Rodap"/>
      <w:framePr w:wrap="around" w:vAnchor="text" w:hAnchor="margin" w:xAlign="right" w:y="1"/>
      <w:rPr>
        <w:rStyle w:val="Nmerodepgina"/>
        <w:sz w:val="20"/>
        <w:szCs w:val="20"/>
      </w:rPr>
    </w:pPr>
    <w:r>
      <w:rPr>
        <w:rStyle w:val="Nmerodepgina"/>
        <w:sz w:val="20"/>
        <w:szCs w:val="20"/>
      </w:rPr>
      <w:fldChar w:fldCharType="begin"/>
    </w:r>
    <w:r>
      <w:rPr>
        <w:rStyle w:val="Nmerodepgina"/>
        <w:sz w:val="20"/>
        <w:szCs w:val="20"/>
      </w:rPr>
      <w:instrText xml:space="preserve">PAGE  </w:instrText>
    </w:r>
    <w:r>
      <w:rPr>
        <w:rStyle w:val="Nmerodepgina"/>
        <w:sz w:val="20"/>
        <w:szCs w:val="20"/>
      </w:rPr>
      <w:fldChar w:fldCharType="separate"/>
    </w:r>
    <w:r w:rsidR="00585CEE">
      <w:rPr>
        <w:rStyle w:val="Nmerodepgina"/>
        <w:noProof/>
        <w:sz w:val="20"/>
        <w:szCs w:val="20"/>
      </w:rPr>
      <w:t>1</w:t>
    </w:r>
    <w:r>
      <w:rPr>
        <w:rStyle w:val="Nmerodepgina"/>
        <w:sz w:val="20"/>
        <w:szCs w:val="20"/>
      </w:rPr>
      <w:fldChar w:fldCharType="end"/>
    </w:r>
  </w:p>
  <w:p w14:paraId="7EFF9B19" w14:textId="07F643CA" w:rsidR="004A651D" w:rsidRDefault="004A651D">
    <w:pPr>
      <w:pStyle w:val="Cabealho"/>
      <w:ind w:right="360"/>
    </w:pPr>
  </w:p>
  <w:p w14:paraId="2EEDFC74" w14:textId="77777777" w:rsidR="004A651D" w:rsidRDefault="004A651D">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CA53" w14:textId="77777777" w:rsidR="006B4009" w:rsidRDefault="006B4009">
      <w:r>
        <w:separator/>
      </w:r>
    </w:p>
  </w:footnote>
  <w:footnote w:type="continuationSeparator" w:id="0">
    <w:p w14:paraId="553769AA" w14:textId="77777777" w:rsidR="006B4009" w:rsidRDefault="006B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1C5E" w14:textId="77777777" w:rsidR="004A651D" w:rsidRDefault="004A651D">
    <w:pPr>
      <w:autoSpaceDE w:val="0"/>
      <w:autoSpaceDN w:val="0"/>
      <w:adjustRightInd w:val="0"/>
      <w:jc w:val="right"/>
      <w:rPr>
        <w:rFonts w:ascii="Arial" w:hAnsi="Arial" w:cs="Arial"/>
        <w:b/>
        <w:bCs/>
        <w:color w:val="000000"/>
        <w:sz w:val="28"/>
        <w:szCs w:val="28"/>
      </w:rPr>
    </w:pPr>
  </w:p>
  <w:p w14:paraId="47B29F36" w14:textId="77777777" w:rsidR="004A651D" w:rsidRDefault="004A651D">
    <w:pPr>
      <w:autoSpaceDE w:val="0"/>
      <w:autoSpaceDN w:val="0"/>
      <w:adjustRightInd w:val="0"/>
      <w:jc w:val="right"/>
      <w:rPr>
        <w:rFonts w:ascii="Arial" w:hAnsi="Arial" w:cs="Arial"/>
        <w:b/>
        <w:bCs/>
        <w:color w:val="000000"/>
        <w:sz w:val="28"/>
        <w:szCs w:val="28"/>
      </w:rPr>
    </w:pPr>
  </w:p>
  <w:p w14:paraId="2A92AEFD" w14:textId="77777777" w:rsidR="004A651D" w:rsidRDefault="004A651D">
    <w:pPr>
      <w:pStyle w:val="Cabealho"/>
      <w:rPr>
        <w:sz w:val="2"/>
        <w:szCs w:val="2"/>
      </w:rPr>
    </w:pPr>
  </w:p>
  <w:p w14:paraId="584FE79E" w14:textId="615A47B9" w:rsidR="004A651D" w:rsidRDefault="00EC7C65">
    <w:pPr>
      <w:pStyle w:val="Cabealho"/>
      <w:jc w:val="center"/>
    </w:pPr>
    <w:r>
      <w:rPr>
        <w:noProof/>
      </w:rPr>
      <w:drawing>
        <wp:inline distT="0" distB="0" distL="0" distR="0" wp14:anchorId="4B7B64A8" wp14:editId="3315AB52">
          <wp:extent cx="3062605" cy="557530"/>
          <wp:effectExtent l="0" t="0" r="10795" b="127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557530"/>
                  </a:xfrm>
                  <a:prstGeom prst="rect">
                    <a:avLst/>
                  </a:prstGeom>
                  <a:noFill/>
                  <a:ln>
                    <a:noFill/>
                  </a:ln>
                </pic:spPr>
              </pic:pic>
            </a:graphicData>
          </a:graphic>
        </wp:inline>
      </w:drawing>
    </w:r>
  </w:p>
  <w:p w14:paraId="0C756BB9" w14:textId="35277275" w:rsidR="004A651D" w:rsidRPr="00A01F84" w:rsidRDefault="00282C10">
    <w:pPr>
      <w:pStyle w:val="Cabealho"/>
      <w:jc w:val="center"/>
      <w:rPr>
        <w:rFonts w:ascii="Arial" w:hAnsi="Arial" w:cs="Arial"/>
        <w:b/>
        <w:bCs/>
        <w:sz w:val="20"/>
        <w:szCs w:val="20"/>
      </w:rPr>
    </w:pPr>
    <w:r>
      <w:rPr>
        <w:rFonts w:ascii="Arial" w:hAnsi="Arial" w:cs="Arial"/>
        <w:b/>
        <w:bCs/>
        <w:sz w:val="20"/>
        <w:szCs w:val="20"/>
      </w:rPr>
      <w:t>Secretaria Municipal de Conservação e Serviços Públicos</w:t>
    </w:r>
  </w:p>
  <w:p w14:paraId="0FB24B16" w14:textId="77777777" w:rsidR="004A651D" w:rsidRDefault="004A651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0452"/>
    <w:multiLevelType w:val="hybridMultilevel"/>
    <w:tmpl w:val="C36A4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655BC"/>
    <w:multiLevelType w:val="hybridMultilevel"/>
    <w:tmpl w:val="67A81F2A"/>
    <w:lvl w:ilvl="0" w:tplc="48E4AC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915D1E"/>
    <w:multiLevelType w:val="hybridMultilevel"/>
    <w:tmpl w:val="7A220962"/>
    <w:lvl w:ilvl="0" w:tplc="68807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8708C"/>
    <w:multiLevelType w:val="hybridMultilevel"/>
    <w:tmpl w:val="F64432C2"/>
    <w:lvl w:ilvl="0" w:tplc="F7E81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F85D4E"/>
    <w:multiLevelType w:val="hybridMultilevel"/>
    <w:tmpl w:val="79926426"/>
    <w:lvl w:ilvl="0" w:tplc="7732219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EB627E"/>
    <w:multiLevelType w:val="hybridMultilevel"/>
    <w:tmpl w:val="44666B38"/>
    <w:lvl w:ilvl="0" w:tplc="969A1F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DB2CF4"/>
    <w:multiLevelType w:val="hybridMultilevel"/>
    <w:tmpl w:val="EF58C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3A378C"/>
    <w:multiLevelType w:val="hybridMultilevel"/>
    <w:tmpl w:val="012090C0"/>
    <w:lvl w:ilvl="0" w:tplc="4718E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B96760"/>
    <w:multiLevelType w:val="hybridMultilevel"/>
    <w:tmpl w:val="37DEC9B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D7C79"/>
    <w:multiLevelType w:val="hybridMultilevel"/>
    <w:tmpl w:val="65248224"/>
    <w:lvl w:ilvl="0" w:tplc="71ECF1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525F57"/>
    <w:multiLevelType w:val="hybridMultilevel"/>
    <w:tmpl w:val="71A8AB6E"/>
    <w:lvl w:ilvl="0" w:tplc="95C29B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C23644"/>
    <w:multiLevelType w:val="hybridMultilevel"/>
    <w:tmpl w:val="C0B43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1"/>
  </w:num>
  <w:num w:numId="5">
    <w:abstractNumId w:val="6"/>
  </w:num>
  <w:num w:numId="6">
    <w:abstractNumId w:val="2"/>
  </w:num>
  <w:num w:numId="7">
    <w:abstractNumId w:val="7"/>
  </w:num>
  <w:num w:numId="8">
    <w:abstractNumId w:val="9"/>
  </w:num>
  <w:num w:numId="9">
    <w:abstractNumId w:val="1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pt-BR" w:vendorID="64" w:dllVersion="6" w:nlCheck="1" w:checkStyle="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3D"/>
    <w:rsid w:val="0000424E"/>
    <w:rsid w:val="00007AB3"/>
    <w:rsid w:val="00013070"/>
    <w:rsid w:val="000136B3"/>
    <w:rsid w:val="000233F1"/>
    <w:rsid w:val="00024FFA"/>
    <w:rsid w:val="000258CB"/>
    <w:rsid w:val="000309E5"/>
    <w:rsid w:val="00031B2A"/>
    <w:rsid w:val="00037B60"/>
    <w:rsid w:val="00042351"/>
    <w:rsid w:val="00043B07"/>
    <w:rsid w:val="00047BD0"/>
    <w:rsid w:val="00052C2C"/>
    <w:rsid w:val="0007423A"/>
    <w:rsid w:val="0007457C"/>
    <w:rsid w:val="00074EE0"/>
    <w:rsid w:val="000809EA"/>
    <w:rsid w:val="00083BCB"/>
    <w:rsid w:val="00085C86"/>
    <w:rsid w:val="00090A1F"/>
    <w:rsid w:val="0009561E"/>
    <w:rsid w:val="000A0F2B"/>
    <w:rsid w:val="000A24C3"/>
    <w:rsid w:val="000A415F"/>
    <w:rsid w:val="000A4C22"/>
    <w:rsid w:val="000A4CDE"/>
    <w:rsid w:val="000A5373"/>
    <w:rsid w:val="000A7F4D"/>
    <w:rsid w:val="000B38F4"/>
    <w:rsid w:val="000C2AF1"/>
    <w:rsid w:val="000C6114"/>
    <w:rsid w:val="000D2A98"/>
    <w:rsid w:val="000D4FE5"/>
    <w:rsid w:val="000E0E22"/>
    <w:rsid w:val="000E1113"/>
    <w:rsid w:val="000E1E7D"/>
    <w:rsid w:val="000E2077"/>
    <w:rsid w:val="000F0447"/>
    <w:rsid w:val="00100DA3"/>
    <w:rsid w:val="0011459E"/>
    <w:rsid w:val="0012074A"/>
    <w:rsid w:val="00122261"/>
    <w:rsid w:val="00123039"/>
    <w:rsid w:val="00132868"/>
    <w:rsid w:val="001338DF"/>
    <w:rsid w:val="00134693"/>
    <w:rsid w:val="00140725"/>
    <w:rsid w:val="001452ED"/>
    <w:rsid w:val="00147657"/>
    <w:rsid w:val="00147DD9"/>
    <w:rsid w:val="001768C7"/>
    <w:rsid w:val="00180374"/>
    <w:rsid w:val="001864E2"/>
    <w:rsid w:val="00194132"/>
    <w:rsid w:val="001973F3"/>
    <w:rsid w:val="001A1CD3"/>
    <w:rsid w:val="001A44F2"/>
    <w:rsid w:val="001A4530"/>
    <w:rsid w:val="001A7D49"/>
    <w:rsid w:val="001D1AD1"/>
    <w:rsid w:val="001D3B29"/>
    <w:rsid w:val="001D709E"/>
    <w:rsid w:val="001E2BA9"/>
    <w:rsid w:val="001E3E24"/>
    <w:rsid w:val="00203688"/>
    <w:rsid w:val="00210CD3"/>
    <w:rsid w:val="00212950"/>
    <w:rsid w:val="00214080"/>
    <w:rsid w:val="002255D0"/>
    <w:rsid w:val="0022733D"/>
    <w:rsid w:val="002314AF"/>
    <w:rsid w:val="00233B49"/>
    <w:rsid w:val="00233EE7"/>
    <w:rsid w:val="00241A02"/>
    <w:rsid w:val="00247A4B"/>
    <w:rsid w:val="00251FD4"/>
    <w:rsid w:val="00256259"/>
    <w:rsid w:val="0026543B"/>
    <w:rsid w:val="00271623"/>
    <w:rsid w:val="00272B3A"/>
    <w:rsid w:val="002737DD"/>
    <w:rsid w:val="00277A3E"/>
    <w:rsid w:val="00282C10"/>
    <w:rsid w:val="00283486"/>
    <w:rsid w:val="002847D0"/>
    <w:rsid w:val="00287A99"/>
    <w:rsid w:val="0029244A"/>
    <w:rsid w:val="002A3E3F"/>
    <w:rsid w:val="002A6250"/>
    <w:rsid w:val="002B0D45"/>
    <w:rsid w:val="002B643D"/>
    <w:rsid w:val="002C1361"/>
    <w:rsid w:val="002C2285"/>
    <w:rsid w:val="002C2444"/>
    <w:rsid w:val="002C2A03"/>
    <w:rsid w:val="002D15B1"/>
    <w:rsid w:val="002E016C"/>
    <w:rsid w:val="002E098F"/>
    <w:rsid w:val="002E1946"/>
    <w:rsid w:val="002E3050"/>
    <w:rsid w:val="002F0D74"/>
    <w:rsid w:val="002F14C6"/>
    <w:rsid w:val="002F356F"/>
    <w:rsid w:val="00303ED3"/>
    <w:rsid w:val="00305C0E"/>
    <w:rsid w:val="0030785E"/>
    <w:rsid w:val="00312B86"/>
    <w:rsid w:val="00335913"/>
    <w:rsid w:val="00336672"/>
    <w:rsid w:val="00336A0B"/>
    <w:rsid w:val="00341660"/>
    <w:rsid w:val="003438B9"/>
    <w:rsid w:val="00343BF3"/>
    <w:rsid w:val="00351861"/>
    <w:rsid w:val="00360D35"/>
    <w:rsid w:val="00363329"/>
    <w:rsid w:val="00363863"/>
    <w:rsid w:val="00373347"/>
    <w:rsid w:val="0037604D"/>
    <w:rsid w:val="00377298"/>
    <w:rsid w:val="00384E9F"/>
    <w:rsid w:val="0038500B"/>
    <w:rsid w:val="0038712E"/>
    <w:rsid w:val="00392150"/>
    <w:rsid w:val="00392714"/>
    <w:rsid w:val="00393B6D"/>
    <w:rsid w:val="00394E0D"/>
    <w:rsid w:val="003A3263"/>
    <w:rsid w:val="003A6518"/>
    <w:rsid w:val="003C2702"/>
    <w:rsid w:val="003C5731"/>
    <w:rsid w:val="003D1535"/>
    <w:rsid w:val="003D1612"/>
    <w:rsid w:val="003E650D"/>
    <w:rsid w:val="003E69D5"/>
    <w:rsid w:val="003F5316"/>
    <w:rsid w:val="003F618B"/>
    <w:rsid w:val="00411298"/>
    <w:rsid w:val="004263E3"/>
    <w:rsid w:val="00426C66"/>
    <w:rsid w:val="00433A18"/>
    <w:rsid w:val="0043518D"/>
    <w:rsid w:val="00435B9D"/>
    <w:rsid w:val="004441BC"/>
    <w:rsid w:val="00444676"/>
    <w:rsid w:val="0045121F"/>
    <w:rsid w:val="00454659"/>
    <w:rsid w:val="00460ADE"/>
    <w:rsid w:val="00460E09"/>
    <w:rsid w:val="004623A2"/>
    <w:rsid w:val="004635EE"/>
    <w:rsid w:val="004665CB"/>
    <w:rsid w:val="004727AE"/>
    <w:rsid w:val="004759D3"/>
    <w:rsid w:val="00475AB5"/>
    <w:rsid w:val="00481BD1"/>
    <w:rsid w:val="00483663"/>
    <w:rsid w:val="0048443E"/>
    <w:rsid w:val="0049693D"/>
    <w:rsid w:val="004A2334"/>
    <w:rsid w:val="004A3978"/>
    <w:rsid w:val="004A651D"/>
    <w:rsid w:val="004B33CA"/>
    <w:rsid w:val="004C2558"/>
    <w:rsid w:val="004D1F70"/>
    <w:rsid w:val="004D774F"/>
    <w:rsid w:val="004E0F07"/>
    <w:rsid w:val="004E4377"/>
    <w:rsid w:val="004E694A"/>
    <w:rsid w:val="005032A2"/>
    <w:rsid w:val="00513046"/>
    <w:rsid w:val="00515024"/>
    <w:rsid w:val="00524A5C"/>
    <w:rsid w:val="00530B2F"/>
    <w:rsid w:val="0055188B"/>
    <w:rsid w:val="00552184"/>
    <w:rsid w:val="0055342F"/>
    <w:rsid w:val="0056004C"/>
    <w:rsid w:val="00561225"/>
    <w:rsid w:val="00563333"/>
    <w:rsid w:val="0056504A"/>
    <w:rsid w:val="00565FD8"/>
    <w:rsid w:val="00566F27"/>
    <w:rsid w:val="00571D6A"/>
    <w:rsid w:val="00572749"/>
    <w:rsid w:val="005736D2"/>
    <w:rsid w:val="00577F2C"/>
    <w:rsid w:val="00582C7A"/>
    <w:rsid w:val="00584F95"/>
    <w:rsid w:val="00585CEE"/>
    <w:rsid w:val="00587153"/>
    <w:rsid w:val="005A5571"/>
    <w:rsid w:val="005A5C98"/>
    <w:rsid w:val="005A6263"/>
    <w:rsid w:val="005A63F6"/>
    <w:rsid w:val="005A6F45"/>
    <w:rsid w:val="005A7D91"/>
    <w:rsid w:val="005C58AA"/>
    <w:rsid w:val="005E2B36"/>
    <w:rsid w:val="005F38C3"/>
    <w:rsid w:val="00603406"/>
    <w:rsid w:val="0061093B"/>
    <w:rsid w:val="006156F6"/>
    <w:rsid w:val="0061685D"/>
    <w:rsid w:val="00623D20"/>
    <w:rsid w:val="006360A0"/>
    <w:rsid w:val="006404A8"/>
    <w:rsid w:val="00643C17"/>
    <w:rsid w:val="006441B3"/>
    <w:rsid w:val="00665788"/>
    <w:rsid w:val="006671F1"/>
    <w:rsid w:val="006746F7"/>
    <w:rsid w:val="00674BEE"/>
    <w:rsid w:val="006751DF"/>
    <w:rsid w:val="00691DC9"/>
    <w:rsid w:val="00694529"/>
    <w:rsid w:val="00696EE8"/>
    <w:rsid w:val="006A1A97"/>
    <w:rsid w:val="006A5169"/>
    <w:rsid w:val="006A5D92"/>
    <w:rsid w:val="006B01E3"/>
    <w:rsid w:val="006B170F"/>
    <w:rsid w:val="006B4009"/>
    <w:rsid w:val="006C568D"/>
    <w:rsid w:val="006C63B5"/>
    <w:rsid w:val="006C702B"/>
    <w:rsid w:val="006D41EC"/>
    <w:rsid w:val="006D5C30"/>
    <w:rsid w:val="006D769F"/>
    <w:rsid w:val="006E7336"/>
    <w:rsid w:val="006F2E13"/>
    <w:rsid w:val="00704827"/>
    <w:rsid w:val="00705CA3"/>
    <w:rsid w:val="00710300"/>
    <w:rsid w:val="00711EEE"/>
    <w:rsid w:val="0071448C"/>
    <w:rsid w:val="00722E0C"/>
    <w:rsid w:val="007251CA"/>
    <w:rsid w:val="00726A29"/>
    <w:rsid w:val="0073013C"/>
    <w:rsid w:val="00735014"/>
    <w:rsid w:val="0073580D"/>
    <w:rsid w:val="00735CAB"/>
    <w:rsid w:val="00737FC3"/>
    <w:rsid w:val="00742DFE"/>
    <w:rsid w:val="007432F0"/>
    <w:rsid w:val="0074381E"/>
    <w:rsid w:val="00746A9D"/>
    <w:rsid w:val="007473D0"/>
    <w:rsid w:val="0075067D"/>
    <w:rsid w:val="00752A73"/>
    <w:rsid w:val="00752C83"/>
    <w:rsid w:val="00753056"/>
    <w:rsid w:val="00754AC8"/>
    <w:rsid w:val="0077190F"/>
    <w:rsid w:val="007830B2"/>
    <w:rsid w:val="007926B3"/>
    <w:rsid w:val="007A4244"/>
    <w:rsid w:val="007A64C5"/>
    <w:rsid w:val="007A77AF"/>
    <w:rsid w:val="007A7A0A"/>
    <w:rsid w:val="007B2E72"/>
    <w:rsid w:val="007B7F78"/>
    <w:rsid w:val="007C366B"/>
    <w:rsid w:val="007D0E01"/>
    <w:rsid w:val="007D6218"/>
    <w:rsid w:val="007F5B76"/>
    <w:rsid w:val="00800F60"/>
    <w:rsid w:val="0080160F"/>
    <w:rsid w:val="00804A08"/>
    <w:rsid w:val="00806D97"/>
    <w:rsid w:val="00813AEC"/>
    <w:rsid w:val="00817E7D"/>
    <w:rsid w:val="00827DDA"/>
    <w:rsid w:val="00832D15"/>
    <w:rsid w:val="008335C8"/>
    <w:rsid w:val="00835108"/>
    <w:rsid w:val="008362D4"/>
    <w:rsid w:val="0084161B"/>
    <w:rsid w:val="00841BCC"/>
    <w:rsid w:val="008611C7"/>
    <w:rsid w:val="008651A8"/>
    <w:rsid w:val="008660EF"/>
    <w:rsid w:val="00873EFD"/>
    <w:rsid w:val="008750C1"/>
    <w:rsid w:val="00881350"/>
    <w:rsid w:val="00887B90"/>
    <w:rsid w:val="008961B2"/>
    <w:rsid w:val="008A452B"/>
    <w:rsid w:val="008B1700"/>
    <w:rsid w:val="008B2D6A"/>
    <w:rsid w:val="008C1938"/>
    <w:rsid w:val="008C2ACB"/>
    <w:rsid w:val="008C65BA"/>
    <w:rsid w:val="008D1664"/>
    <w:rsid w:val="008D2174"/>
    <w:rsid w:val="008D403C"/>
    <w:rsid w:val="008E295A"/>
    <w:rsid w:val="008E4759"/>
    <w:rsid w:val="008E74B5"/>
    <w:rsid w:val="008E7818"/>
    <w:rsid w:val="008F20BA"/>
    <w:rsid w:val="00900666"/>
    <w:rsid w:val="009072D9"/>
    <w:rsid w:val="0091561D"/>
    <w:rsid w:val="00932DD0"/>
    <w:rsid w:val="00937885"/>
    <w:rsid w:val="00942A3D"/>
    <w:rsid w:val="00942DCA"/>
    <w:rsid w:val="00943220"/>
    <w:rsid w:val="00950A01"/>
    <w:rsid w:val="00952292"/>
    <w:rsid w:val="009545CB"/>
    <w:rsid w:val="00956E82"/>
    <w:rsid w:val="009736F6"/>
    <w:rsid w:val="009809A9"/>
    <w:rsid w:val="00980AD6"/>
    <w:rsid w:val="009A1C2A"/>
    <w:rsid w:val="009B1E45"/>
    <w:rsid w:val="009B547C"/>
    <w:rsid w:val="009C1B07"/>
    <w:rsid w:val="009C48CD"/>
    <w:rsid w:val="009C685B"/>
    <w:rsid w:val="009D377F"/>
    <w:rsid w:val="009D42D3"/>
    <w:rsid w:val="009D4F5B"/>
    <w:rsid w:val="009D7FD9"/>
    <w:rsid w:val="009E0250"/>
    <w:rsid w:val="009F1A0A"/>
    <w:rsid w:val="00A00351"/>
    <w:rsid w:val="00A01F84"/>
    <w:rsid w:val="00A061F9"/>
    <w:rsid w:val="00A1461D"/>
    <w:rsid w:val="00A1517E"/>
    <w:rsid w:val="00A26BD8"/>
    <w:rsid w:val="00A300CA"/>
    <w:rsid w:val="00A33E23"/>
    <w:rsid w:val="00A35522"/>
    <w:rsid w:val="00A5231E"/>
    <w:rsid w:val="00A63906"/>
    <w:rsid w:val="00A706D6"/>
    <w:rsid w:val="00A7624D"/>
    <w:rsid w:val="00A859A3"/>
    <w:rsid w:val="00A85C9A"/>
    <w:rsid w:val="00A915F6"/>
    <w:rsid w:val="00AA19F6"/>
    <w:rsid w:val="00AA54C2"/>
    <w:rsid w:val="00AB2B32"/>
    <w:rsid w:val="00AB43BA"/>
    <w:rsid w:val="00AB507D"/>
    <w:rsid w:val="00AB5F6B"/>
    <w:rsid w:val="00AC0704"/>
    <w:rsid w:val="00AC45E7"/>
    <w:rsid w:val="00AD6238"/>
    <w:rsid w:val="00AE0482"/>
    <w:rsid w:val="00AE0685"/>
    <w:rsid w:val="00AE19FB"/>
    <w:rsid w:val="00AE47AF"/>
    <w:rsid w:val="00AF2A05"/>
    <w:rsid w:val="00AF36C9"/>
    <w:rsid w:val="00AF382E"/>
    <w:rsid w:val="00AF5274"/>
    <w:rsid w:val="00B07EBE"/>
    <w:rsid w:val="00B13375"/>
    <w:rsid w:val="00B14FFC"/>
    <w:rsid w:val="00B15FDB"/>
    <w:rsid w:val="00B16BCD"/>
    <w:rsid w:val="00B219A7"/>
    <w:rsid w:val="00B21D87"/>
    <w:rsid w:val="00B3153B"/>
    <w:rsid w:val="00B327CF"/>
    <w:rsid w:val="00B331EE"/>
    <w:rsid w:val="00B35F7A"/>
    <w:rsid w:val="00B478C1"/>
    <w:rsid w:val="00B551C8"/>
    <w:rsid w:val="00B56DE8"/>
    <w:rsid w:val="00B60D26"/>
    <w:rsid w:val="00B70D18"/>
    <w:rsid w:val="00B73973"/>
    <w:rsid w:val="00B73A54"/>
    <w:rsid w:val="00B760BF"/>
    <w:rsid w:val="00B8677B"/>
    <w:rsid w:val="00B92B26"/>
    <w:rsid w:val="00BA0907"/>
    <w:rsid w:val="00BB092F"/>
    <w:rsid w:val="00BB67FA"/>
    <w:rsid w:val="00BC107C"/>
    <w:rsid w:val="00BC3ABB"/>
    <w:rsid w:val="00BF7401"/>
    <w:rsid w:val="00C04D11"/>
    <w:rsid w:val="00C1615B"/>
    <w:rsid w:val="00C22546"/>
    <w:rsid w:val="00C26F63"/>
    <w:rsid w:val="00C27A76"/>
    <w:rsid w:val="00C27D68"/>
    <w:rsid w:val="00C27D96"/>
    <w:rsid w:val="00C31040"/>
    <w:rsid w:val="00C31B91"/>
    <w:rsid w:val="00C519FE"/>
    <w:rsid w:val="00C6156E"/>
    <w:rsid w:val="00C615BE"/>
    <w:rsid w:val="00C719D6"/>
    <w:rsid w:val="00C73003"/>
    <w:rsid w:val="00C76CF1"/>
    <w:rsid w:val="00C96B20"/>
    <w:rsid w:val="00C96DA8"/>
    <w:rsid w:val="00C97874"/>
    <w:rsid w:val="00CB2346"/>
    <w:rsid w:val="00CB3FCC"/>
    <w:rsid w:val="00CC0199"/>
    <w:rsid w:val="00CC3C01"/>
    <w:rsid w:val="00CC77AB"/>
    <w:rsid w:val="00CD065F"/>
    <w:rsid w:val="00CD29A4"/>
    <w:rsid w:val="00CD44D2"/>
    <w:rsid w:val="00CE275D"/>
    <w:rsid w:val="00CE2A0D"/>
    <w:rsid w:val="00CE5154"/>
    <w:rsid w:val="00CE651D"/>
    <w:rsid w:val="00CE6F89"/>
    <w:rsid w:val="00CF16AB"/>
    <w:rsid w:val="00CF40FF"/>
    <w:rsid w:val="00CF47FE"/>
    <w:rsid w:val="00CF6CF2"/>
    <w:rsid w:val="00CF7C29"/>
    <w:rsid w:val="00D14922"/>
    <w:rsid w:val="00D15EC6"/>
    <w:rsid w:val="00D228AE"/>
    <w:rsid w:val="00D3352D"/>
    <w:rsid w:val="00D33978"/>
    <w:rsid w:val="00D41252"/>
    <w:rsid w:val="00D4793D"/>
    <w:rsid w:val="00D52E2E"/>
    <w:rsid w:val="00D757AD"/>
    <w:rsid w:val="00D829A8"/>
    <w:rsid w:val="00D95548"/>
    <w:rsid w:val="00DB18AA"/>
    <w:rsid w:val="00DB7E0E"/>
    <w:rsid w:val="00DD1D24"/>
    <w:rsid w:val="00DD2E46"/>
    <w:rsid w:val="00E01810"/>
    <w:rsid w:val="00E04EEB"/>
    <w:rsid w:val="00E232D6"/>
    <w:rsid w:val="00E240EF"/>
    <w:rsid w:val="00E30FF2"/>
    <w:rsid w:val="00E31C1C"/>
    <w:rsid w:val="00E34D21"/>
    <w:rsid w:val="00E43102"/>
    <w:rsid w:val="00E43C6C"/>
    <w:rsid w:val="00E51B9C"/>
    <w:rsid w:val="00E84F95"/>
    <w:rsid w:val="00E92DBF"/>
    <w:rsid w:val="00E95B96"/>
    <w:rsid w:val="00EA2D5C"/>
    <w:rsid w:val="00EB2001"/>
    <w:rsid w:val="00EB517D"/>
    <w:rsid w:val="00EC1188"/>
    <w:rsid w:val="00EC7C65"/>
    <w:rsid w:val="00EE30FE"/>
    <w:rsid w:val="00EE54C2"/>
    <w:rsid w:val="00EF2CB8"/>
    <w:rsid w:val="00EF44B0"/>
    <w:rsid w:val="00F00E83"/>
    <w:rsid w:val="00F16343"/>
    <w:rsid w:val="00F23D6D"/>
    <w:rsid w:val="00F252BF"/>
    <w:rsid w:val="00F31043"/>
    <w:rsid w:val="00F311FE"/>
    <w:rsid w:val="00F3701E"/>
    <w:rsid w:val="00F412B0"/>
    <w:rsid w:val="00F4325C"/>
    <w:rsid w:val="00F5712B"/>
    <w:rsid w:val="00F615D6"/>
    <w:rsid w:val="00F62360"/>
    <w:rsid w:val="00F659DE"/>
    <w:rsid w:val="00F7005D"/>
    <w:rsid w:val="00F7568A"/>
    <w:rsid w:val="00F8796C"/>
    <w:rsid w:val="00F95D14"/>
    <w:rsid w:val="00FB3455"/>
    <w:rsid w:val="00FC3AB7"/>
    <w:rsid w:val="00FD3014"/>
    <w:rsid w:val="00FD40B5"/>
    <w:rsid w:val="00FD5DE2"/>
    <w:rsid w:val="00FE1D65"/>
    <w:rsid w:val="00FE4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6C4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C8"/>
    <w:rPr>
      <w:sz w:val="24"/>
      <w:szCs w:val="24"/>
    </w:rPr>
  </w:style>
  <w:style w:type="paragraph" w:styleId="Ttulo1">
    <w:name w:val="heading 1"/>
    <w:basedOn w:val="Normal"/>
    <w:next w:val="Normal"/>
    <w:qFormat/>
    <w:pPr>
      <w:keepNext/>
      <w:widowControl w:val="0"/>
      <w:jc w:val="center"/>
      <w:outlineLvl w:val="0"/>
    </w:pPr>
    <w:rPr>
      <w:b/>
      <w:snapToGrid w:val="0"/>
    </w:rPr>
  </w:style>
  <w:style w:type="paragraph" w:styleId="Ttulo2">
    <w:name w:val="heading 2"/>
    <w:basedOn w:val="Normal"/>
    <w:next w:val="Normal"/>
    <w:qFormat/>
    <w:pPr>
      <w:keepNext/>
      <w:jc w:val="center"/>
      <w:outlineLvl w:val="1"/>
    </w:pPr>
    <w:rPr>
      <w:rFonts w:ascii="Lucida Sans Unicode" w:hAnsi="Lucida Sans Unicode" w:cs="Lucida Sans Unicode"/>
      <w:b/>
      <w:sz w:val="20"/>
    </w:rPr>
  </w:style>
  <w:style w:type="paragraph" w:styleId="Ttulo3">
    <w:name w:val="heading 3"/>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right="334"/>
      <w:jc w:val="both"/>
      <w:outlineLvl w:val="2"/>
    </w:pPr>
    <w:rPr>
      <w:b/>
      <w:sz w:val="28"/>
      <w:szCs w:val="20"/>
    </w:rPr>
  </w:style>
  <w:style w:type="paragraph" w:styleId="Ttulo4">
    <w:name w:val="heading 4"/>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right="334"/>
      <w:jc w:val="both"/>
      <w:outlineLvl w:val="3"/>
    </w:pPr>
    <w:rPr>
      <w:b/>
      <w:szCs w:val="20"/>
    </w:rPr>
  </w:style>
  <w:style w:type="paragraph" w:styleId="Ttulo5">
    <w:name w:val="heading 5"/>
    <w:basedOn w:val="Normal"/>
    <w:next w:val="Normal"/>
    <w:qFormat/>
    <w:pPr>
      <w:keepNext/>
      <w:jc w:val="center"/>
      <w:outlineLvl w:val="4"/>
    </w:pPr>
    <w:rPr>
      <w:rFonts w:ascii="Lucida Sans Unicode" w:hAnsi="Lucida Sans Unicode" w:cs="Lucida Sans Unicode"/>
      <w:b/>
      <w:bCs/>
      <w:sz w:val="18"/>
    </w:rPr>
  </w:style>
  <w:style w:type="paragraph" w:styleId="Ttulo6">
    <w:name w:val="heading 6"/>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center"/>
      <w:outlineLvl w:val="5"/>
    </w:pPr>
    <w:rPr>
      <w:szCs w:val="20"/>
    </w:rPr>
  </w:style>
  <w:style w:type="paragraph" w:styleId="Ttulo7">
    <w:name w:val="heading 7"/>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center"/>
      <w:outlineLvl w:val="6"/>
    </w:pPr>
    <w:rPr>
      <w:b/>
      <w:szCs w:val="20"/>
    </w:rPr>
  </w:style>
  <w:style w:type="paragraph" w:styleId="Ttulo8">
    <w:name w:val="heading 8"/>
    <w:basedOn w:val="Normal"/>
    <w:next w:val="Normal"/>
    <w:qFormat/>
    <w:pPr>
      <w:keepNext/>
      <w:outlineLvl w:val="7"/>
    </w:pPr>
    <w:rPr>
      <w:rFonts w:ascii="Lucida Sans Unicode" w:hAnsi="Lucida Sans Unicode" w:cs="Lucida Sans Unicode"/>
      <w:b/>
      <w:bCs/>
      <w:sz w:val="20"/>
    </w:rPr>
  </w:style>
  <w:style w:type="paragraph" w:styleId="Ttulo9">
    <w:name w:val="heading 9"/>
    <w:basedOn w:val="Normal"/>
    <w:next w:val="Normal"/>
    <w:qFormat/>
    <w:pPr>
      <w:keepNext/>
      <w:jc w:val="center"/>
      <w:outlineLvl w:val="8"/>
    </w:pPr>
    <w:rPr>
      <w:rFonts w:ascii="Lucida Sans Unicode" w:hAnsi="Lucida Sans Unicode" w:cs="Lucida Sans Unicode"/>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semiHidden/>
    <w:pPr>
      <w:tabs>
        <w:tab w:val="left" w:pos="288"/>
        <w:tab w:val="left" w:pos="1134"/>
        <w:tab w:val="left" w:pos="1728"/>
        <w:tab w:val="left" w:pos="2448"/>
        <w:tab w:val="left" w:pos="3168"/>
        <w:tab w:val="left" w:pos="3888"/>
        <w:tab w:val="left" w:pos="4608"/>
        <w:tab w:val="left" w:pos="5328"/>
        <w:tab w:val="left" w:pos="6048"/>
        <w:tab w:val="left" w:pos="6768"/>
      </w:tabs>
      <w:ind w:right="334"/>
      <w:jc w:val="both"/>
    </w:pPr>
    <w:rPr>
      <w:rFonts w:ascii="Arial" w:hAnsi="Arial"/>
      <w:b/>
      <w:sz w:val="22"/>
      <w:szCs w:val="20"/>
    </w:rPr>
  </w:style>
  <w:style w:type="paragraph" w:styleId="Recuodecorpodetexto">
    <w:name w:val="Body Text Indent"/>
    <w:basedOn w:val="Normal"/>
    <w:semiHidden/>
    <w:pPr>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both"/>
    </w:pPr>
    <w:rPr>
      <w:rFonts w:ascii="Arial" w:hAnsi="Arial"/>
      <w:sz w:val="22"/>
      <w:szCs w:val="20"/>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Corpodetexto">
    <w:name w:val="Body Text"/>
    <w:basedOn w:val="Normal"/>
    <w:semiHidden/>
    <w:pPr>
      <w:widowControl w:val="0"/>
      <w:tabs>
        <w:tab w:val="left" w:pos="720"/>
      </w:tabs>
      <w:jc w:val="both"/>
    </w:pPr>
    <w:rPr>
      <w:rFonts w:ascii="Lucida Sans Unicode" w:hAnsi="Lucida Sans Unicode" w:cs="Lucida Sans Unicode"/>
      <w:sz w:val="20"/>
    </w:rPr>
  </w:style>
  <w:style w:type="paragraph" w:styleId="Corpodetexto3">
    <w:name w:val="Body Text 3"/>
    <w:basedOn w:val="Normal"/>
    <w:semiHidden/>
    <w:pPr>
      <w:tabs>
        <w:tab w:val="left" w:pos="6300"/>
      </w:tabs>
      <w:autoSpaceDE w:val="0"/>
      <w:autoSpaceDN w:val="0"/>
      <w:adjustRightInd w:val="0"/>
      <w:ind w:right="-44"/>
      <w:jc w:val="both"/>
    </w:pPr>
    <w:rPr>
      <w:rFonts w:ascii="Arial" w:hAnsi="Arial" w:cs="Arial"/>
      <w:color w:val="000000"/>
      <w:sz w:val="21"/>
      <w:szCs w:val="21"/>
    </w:rPr>
  </w:style>
  <w:style w:type="character" w:styleId="Nmerodepgina">
    <w:name w:val="page number"/>
    <w:basedOn w:val="Fontepargpadro"/>
    <w:semiHidden/>
  </w:style>
  <w:style w:type="character" w:customStyle="1" w:styleId="Corpodetexto3Char">
    <w:name w:val="Corpo de texto 3 Char"/>
    <w:semiHidden/>
    <w:rPr>
      <w:rFonts w:ascii="Arial" w:hAnsi="Arial" w:cs="Arial"/>
      <w:color w:val="000000"/>
      <w:sz w:val="21"/>
      <w:szCs w:val="21"/>
    </w:rPr>
  </w:style>
  <w:style w:type="character" w:customStyle="1" w:styleId="Corpodetexto2Char">
    <w:name w:val="Corpo de texto 2 Char"/>
    <w:rPr>
      <w:rFonts w:ascii="Arial" w:hAnsi="Arial"/>
      <w:b/>
      <w:sz w:val="22"/>
    </w:rPr>
  </w:style>
  <w:style w:type="character" w:styleId="Forte">
    <w:name w:val="Strong"/>
    <w:qFormat/>
    <w:rPr>
      <w:b/>
      <w:bCs/>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paragraph" w:styleId="SemEspaamento">
    <w:name w:val="No Spacing"/>
    <w:uiPriority w:val="1"/>
    <w:qFormat/>
    <w:rsid w:val="001A44F2"/>
    <w:rPr>
      <w:sz w:val="24"/>
      <w:szCs w:val="24"/>
    </w:rPr>
  </w:style>
  <w:style w:type="paragraph" w:styleId="PargrafodaLista">
    <w:name w:val="List Paragraph"/>
    <w:basedOn w:val="Normal"/>
    <w:uiPriority w:val="34"/>
    <w:qFormat/>
    <w:rsid w:val="00AC0704"/>
    <w:pPr>
      <w:ind w:left="720"/>
      <w:contextualSpacing/>
    </w:pPr>
  </w:style>
  <w:style w:type="paragraph" w:styleId="Textodenotaderodap">
    <w:name w:val="footnote text"/>
    <w:basedOn w:val="Normal"/>
    <w:link w:val="TextodenotaderodapChar"/>
    <w:uiPriority w:val="99"/>
    <w:unhideWhenUsed/>
    <w:rsid w:val="00AB2B32"/>
  </w:style>
  <w:style w:type="character" w:customStyle="1" w:styleId="TextodenotaderodapChar">
    <w:name w:val="Texto de nota de rodapé Char"/>
    <w:basedOn w:val="Fontepargpadro"/>
    <w:link w:val="Textodenotaderodap"/>
    <w:uiPriority w:val="99"/>
    <w:rsid w:val="00AB2B32"/>
    <w:rPr>
      <w:sz w:val="24"/>
      <w:szCs w:val="24"/>
    </w:rPr>
  </w:style>
  <w:style w:type="character" w:styleId="Refdenotaderodap">
    <w:name w:val="footnote reference"/>
    <w:basedOn w:val="Fontepargpadro"/>
    <w:uiPriority w:val="99"/>
    <w:unhideWhenUsed/>
    <w:rsid w:val="00AB2B32"/>
    <w:rPr>
      <w:vertAlign w:val="superscript"/>
    </w:rPr>
  </w:style>
  <w:style w:type="character" w:customStyle="1" w:styleId="apple-converted-space">
    <w:name w:val="apple-converted-space"/>
    <w:basedOn w:val="Fontepargpadro"/>
    <w:rsid w:val="009D7FD9"/>
  </w:style>
  <w:style w:type="character" w:styleId="Refdecomentrio">
    <w:name w:val="annotation reference"/>
    <w:basedOn w:val="Fontepargpadro"/>
    <w:uiPriority w:val="99"/>
    <w:semiHidden/>
    <w:unhideWhenUsed/>
    <w:rsid w:val="00AF382E"/>
    <w:rPr>
      <w:sz w:val="18"/>
      <w:szCs w:val="18"/>
    </w:rPr>
  </w:style>
  <w:style w:type="paragraph" w:styleId="Textodecomentrio">
    <w:name w:val="annotation text"/>
    <w:basedOn w:val="Normal"/>
    <w:link w:val="TextodecomentrioChar"/>
    <w:uiPriority w:val="99"/>
    <w:semiHidden/>
    <w:unhideWhenUsed/>
    <w:rsid w:val="00AF382E"/>
  </w:style>
  <w:style w:type="character" w:customStyle="1" w:styleId="TextodecomentrioChar">
    <w:name w:val="Texto de comentário Char"/>
    <w:basedOn w:val="Fontepargpadro"/>
    <w:link w:val="Textodecomentrio"/>
    <w:uiPriority w:val="99"/>
    <w:semiHidden/>
    <w:rsid w:val="00AF382E"/>
    <w:rPr>
      <w:sz w:val="24"/>
      <w:szCs w:val="24"/>
    </w:rPr>
  </w:style>
  <w:style w:type="paragraph" w:styleId="Assuntodocomentrio">
    <w:name w:val="annotation subject"/>
    <w:basedOn w:val="Textodecomentrio"/>
    <w:next w:val="Textodecomentrio"/>
    <w:link w:val="AssuntodocomentrioChar"/>
    <w:uiPriority w:val="99"/>
    <w:semiHidden/>
    <w:unhideWhenUsed/>
    <w:rsid w:val="00AF382E"/>
    <w:rPr>
      <w:b/>
      <w:bCs/>
      <w:sz w:val="20"/>
      <w:szCs w:val="20"/>
    </w:rPr>
  </w:style>
  <w:style w:type="character" w:customStyle="1" w:styleId="AssuntodocomentrioChar">
    <w:name w:val="Assunto do comentário Char"/>
    <w:basedOn w:val="TextodecomentrioChar"/>
    <w:link w:val="Assuntodocomentrio"/>
    <w:uiPriority w:val="99"/>
    <w:semiHidden/>
    <w:rsid w:val="00AF38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0889">
      <w:bodyDiv w:val="1"/>
      <w:marLeft w:val="0"/>
      <w:marRight w:val="0"/>
      <w:marTop w:val="0"/>
      <w:marBottom w:val="0"/>
      <w:divBdr>
        <w:top w:val="none" w:sz="0" w:space="0" w:color="auto"/>
        <w:left w:val="none" w:sz="0" w:space="0" w:color="auto"/>
        <w:bottom w:val="none" w:sz="0" w:space="0" w:color="auto"/>
        <w:right w:val="none" w:sz="0" w:space="0" w:color="auto"/>
      </w:divBdr>
    </w:div>
    <w:div w:id="600644766">
      <w:bodyDiv w:val="1"/>
      <w:marLeft w:val="0"/>
      <w:marRight w:val="0"/>
      <w:marTop w:val="0"/>
      <w:marBottom w:val="0"/>
      <w:divBdr>
        <w:top w:val="none" w:sz="0" w:space="0" w:color="auto"/>
        <w:left w:val="none" w:sz="0" w:space="0" w:color="auto"/>
        <w:bottom w:val="none" w:sz="0" w:space="0" w:color="auto"/>
        <w:right w:val="none" w:sz="0" w:space="0" w:color="auto"/>
      </w:divBdr>
    </w:div>
    <w:div w:id="682363601">
      <w:bodyDiv w:val="1"/>
      <w:marLeft w:val="0"/>
      <w:marRight w:val="0"/>
      <w:marTop w:val="0"/>
      <w:marBottom w:val="0"/>
      <w:divBdr>
        <w:top w:val="none" w:sz="0" w:space="0" w:color="auto"/>
        <w:left w:val="none" w:sz="0" w:space="0" w:color="auto"/>
        <w:bottom w:val="none" w:sz="0" w:space="0" w:color="auto"/>
        <w:right w:val="none" w:sz="0" w:space="0" w:color="auto"/>
      </w:divBdr>
    </w:div>
    <w:div w:id="1459639724">
      <w:bodyDiv w:val="1"/>
      <w:marLeft w:val="0"/>
      <w:marRight w:val="0"/>
      <w:marTop w:val="0"/>
      <w:marBottom w:val="0"/>
      <w:divBdr>
        <w:top w:val="none" w:sz="0" w:space="0" w:color="auto"/>
        <w:left w:val="none" w:sz="0" w:space="0" w:color="auto"/>
        <w:bottom w:val="none" w:sz="0" w:space="0" w:color="auto"/>
        <w:right w:val="none" w:sz="0" w:space="0" w:color="auto"/>
      </w:divBdr>
    </w:div>
    <w:div w:id="1558466422">
      <w:bodyDiv w:val="1"/>
      <w:marLeft w:val="0"/>
      <w:marRight w:val="0"/>
      <w:marTop w:val="0"/>
      <w:marBottom w:val="0"/>
      <w:divBdr>
        <w:top w:val="none" w:sz="0" w:space="0" w:color="auto"/>
        <w:left w:val="none" w:sz="0" w:space="0" w:color="auto"/>
        <w:bottom w:val="none" w:sz="0" w:space="0" w:color="auto"/>
        <w:right w:val="none" w:sz="0" w:space="0" w:color="auto"/>
      </w:divBdr>
    </w:div>
    <w:div w:id="1592349405">
      <w:bodyDiv w:val="1"/>
      <w:marLeft w:val="0"/>
      <w:marRight w:val="0"/>
      <w:marTop w:val="0"/>
      <w:marBottom w:val="0"/>
      <w:divBdr>
        <w:top w:val="none" w:sz="0" w:space="0" w:color="auto"/>
        <w:left w:val="none" w:sz="0" w:space="0" w:color="auto"/>
        <w:bottom w:val="none" w:sz="0" w:space="0" w:color="auto"/>
        <w:right w:val="none" w:sz="0" w:space="0" w:color="auto"/>
      </w:divBdr>
    </w:div>
    <w:div w:id="19444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03F2-4BFD-4D43-B81A-E2E52A51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ATA DA REUNIÃO   DA  COMISSÃO   PERMANENTE DE</vt:lpstr>
    </vt:vector>
  </TitlesOfParts>
  <Company>Prefeitura de Niteró</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DA  COMISSÃO   PERMANENTE DE</dc:title>
  <dc:subject/>
  <dc:creator>Div. de Controle de Material e Patrimônio</dc:creator>
  <cp:keywords/>
  <cp:lastModifiedBy>Concyr Formiga Bernardes</cp:lastModifiedBy>
  <cp:revision>3</cp:revision>
  <cp:lastPrinted>2014-11-17T13:52:00Z</cp:lastPrinted>
  <dcterms:created xsi:type="dcterms:W3CDTF">2017-12-27T18:07:00Z</dcterms:created>
  <dcterms:modified xsi:type="dcterms:W3CDTF">2017-12-27T18:09:00Z</dcterms:modified>
</cp:coreProperties>
</file>