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BA" w:rsidRPr="001A3758" w:rsidRDefault="000C55BB" w:rsidP="001A3758">
      <w:pPr>
        <w:jc w:val="center"/>
        <w:rPr>
          <w:b/>
        </w:rPr>
      </w:pPr>
      <w:bookmarkStart w:id="0" w:name="_GoBack"/>
      <w:bookmarkEnd w:id="0"/>
      <w:r w:rsidRPr="001A3758">
        <w:rPr>
          <w:b/>
        </w:rPr>
        <w:t>SECRETARIA MUNICIPAL DE ORDEM PÚBLICA</w:t>
      </w:r>
    </w:p>
    <w:p w:rsidR="000C55BB" w:rsidRPr="001A3758" w:rsidRDefault="000C55BB" w:rsidP="001A3758">
      <w:pPr>
        <w:jc w:val="center"/>
        <w:rPr>
          <w:b/>
        </w:rPr>
      </w:pPr>
      <w:r w:rsidRPr="001A3758">
        <w:rPr>
          <w:b/>
        </w:rPr>
        <w:t>PREGÃO PRESENCIAL Nº 030/2017</w:t>
      </w:r>
    </w:p>
    <w:p w:rsidR="000C55BB" w:rsidRPr="001A3758" w:rsidRDefault="000C55BB" w:rsidP="001A3758">
      <w:pPr>
        <w:jc w:val="center"/>
        <w:rPr>
          <w:b/>
        </w:rPr>
      </w:pPr>
      <w:r w:rsidRPr="001A3758">
        <w:rPr>
          <w:b/>
        </w:rPr>
        <w:t>HOMOLOGAÇÃO</w:t>
      </w:r>
    </w:p>
    <w:p w:rsidR="000C55BB" w:rsidRDefault="000C55BB"/>
    <w:p w:rsidR="000C55BB" w:rsidRDefault="000C55BB" w:rsidP="001A3758">
      <w:pPr>
        <w:jc w:val="both"/>
      </w:pPr>
      <w:r>
        <w:t xml:space="preserve">Tendo em vista o que consta no processo 130001481/2017, relativo a prestação de serviços continuados de manutenção em veículos automotores, por demanda, com fornecimento de peças de reposição e acessórios originais, genuínos ou similares, e de materiais necessários ao seu perfeito funcionamento, dos veículos contemplados pelo convênio entre a Secretaria de Ordem Pública e o Estado do Rio de Janeiro, no tocante a manutenção das viaturas de ambas as instituições, e também serviço de guincho em regime de plantão 24 (vinte e quatro) horas, 7 (sete) dias por semana, nas condições e especificações constantes do Anexo I – Termo </w:t>
      </w:r>
      <w:r w:rsidR="001A3758">
        <w:t>de Referê</w:t>
      </w:r>
      <w:r>
        <w:t xml:space="preserve">ncia do Objeto, </w:t>
      </w:r>
      <w:r>
        <w:rPr>
          <w:b/>
        </w:rPr>
        <w:t xml:space="preserve">homologo </w:t>
      </w:r>
      <w:r w:rsidRPr="000C55BB">
        <w:t>o resultado da licitação, por PREGÃO PRESENCIAL, sob o nº 030/2017, a</w:t>
      </w:r>
      <w:r>
        <w:t>d</w:t>
      </w:r>
      <w:r w:rsidRPr="000C55BB">
        <w:t>ju</w:t>
      </w:r>
      <w:r>
        <w:t xml:space="preserve">dicando a aquisição à empresa </w:t>
      </w:r>
      <w:r w:rsidR="001A3758">
        <w:rPr>
          <w:b/>
        </w:rPr>
        <w:t>BÔNUS CARIOCA PRESTAÇÃO DE SERVIÇOS E REFORMAS LTDA-ME – CNPJ nº 17.080.684/0001-81,</w:t>
      </w:r>
      <w:r w:rsidR="001A3758">
        <w:t xml:space="preserve"> com o maior desconto em peças de 21% (vinte e um por cento), de acordo com o inciso VI do artigo 43 da Lei 8.666/93</w:t>
      </w:r>
      <w:r>
        <w:t xml:space="preserve"> </w:t>
      </w:r>
      <w:r w:rsidR="001A3758">
        <w:t>e suas alterações.</w:t>
      </w:r>
    </w:p>
    <w:p w:rsidR="001A3758" w:rsidRDefault="001A3758" w:rsidP="001A3758">
      <w:pPr>
        <w:jc w:val="both"/>
      </w:pPr>
    </w:p>
    <w:p w:rsidR="001A3758" w:rsidRDefault="001A3758" w:rsidP="001A3758">
      <w:pPr>
        <w:jc w:val="both"/>
      </w:pPr>
      <w:r>
        <w:t>Niterói, 20 de dezembro de 2017.</w:t>
      </w:r>
    </w:p>
    <w:p w:rsidR="001A3758" w:rsidRDefault="001A3758" w:rsidP="001A3758">
      <w:pPr>
        <w:jc w:val="both"/>
      </w:pPr>
    </w:p>
    <w:p w:rsidR="001A3758" w:rsidRDefault="001A3758" w:rsidP="001A3758">
      <w:pPr>
        <w:jc w:val="both"/>
      </w:pPr>
    </w:p>
    <w:p w:rsidR="001A3758" w:rsidRPr="003F1C34" w:rsidRDefault="001A3758" w:rsidP="001A3758">
      <w:pPr>
        <w:pStyle w:val="Cabealho"/>
        <w:tabs>
          <w:tab w:val="clear" w:pos="4252"/>
          <w:tab w:val="clear" w:pos="8504"/>
        </w:tabs>
        <w:ind w:right="17"/>
        <w:jc w:val="center"/>
        <w:outlineLvl w:val="0"/>
        <w:rPr>
          <w:rFonts w:ascii="Arial" w:hAnsi="Arial" w:cs="Arial"/>
          <w:b/>
          <w:color w:val="1D1B11"/>
          <w:sz w:val="30"/>
          <w:szCs w:val="30"/>
        </w:rPr>
      </w:pPr>
      <w:r>
        <w:rPr>
          <w:rFonts w:ascii="Arial" w:hAnsi="Arial" w:cs="Arial"/>
          <w:b/>
          <w:color w:val="1D1B11"/>
          <w:sz w:val="30"/>
          <w:szCs w:val="30"/>
        </w:rPr>
        <w:t>Gilson Chagas e Silva Filho</w:t>
      </w:r>
    </w:p>
    <w:p w:rsidR="001A3758" w:rsidRPr="003F1C34" w:rsidRDefault="001A3758" w:rsidP="001A3758">
      <w:pPr>
        <w:pStyle w:val="Cabealho"/>
        <w:tabs>
          <w:tab w:val="clear" w:pos="4252"/>
          <w:tab w:val="clear" w:pos="8504"/>
        </w:tabs>
        <w:ind w:right="17"/>
        <w:jc w:val="center"/>
        <w:outlineLvl w:val="0"/>
        <w:rPr>
          <w:rFonts w:ascii="Arial" w:hAnsi="Arial" w:cs="Arial"/>
          <w:color w:val="1D1B11"/>
          <w:sz w:val="30"/>
          <w:szCs w:val="30"/>
        </w:rPr>
      </w:pPr>
      <w:r>
        <w:rPr>
          <w:rFonts w:ascii="Arial" w:hAnsi="Arial" w:cs="Arial"/>
          <w:color w:val="1D1B11"/>
          <w:sz w:val="30"/>
          <w:szCs w:val="30"/>
        </w:rPr>
        <w:t>Secretário Municipal de Ordem Pública</w:t>
      </w:r>
    </w:p>
    <w:p w:rsidR="001A3758" w:rsidRPr="003F1C34" w:rsidRDefault="001A3758" w:rsidP="001A3758">
      <w:pPr>
        <w:pStyle w:val="Cabealho"/>
        <w:spacing w:line="420" w:lineRule="atLeast"/>
        <w:ind w:right="17"/>
        <w:jc w:val="both"/>
        <w:outlineLvl w:val="0"/>
        <w:rPr>
          <w:rFonts w:ascii="Bookman Old Style" w:hAnsi="Bookman Old Style" w:cs="Bookman Old Style"/>
          <w:b/>
          <w:bCs/>
          <w:color w:val="1D1B11"/>
          <w:sz w:val="30"/>
          <w:szCs w:val="30"/>
        </w:rPr>
      </w:pPr>
    </w:p>
    <w:p w:rsidR="001A3758" w:rsidRPr="000C55BB" w:rsidRDefault="001A3758" w:rsidP="001A3758">
      <w:pPr>
        <w:jc w:val="both"/>
      </w:pPr>
    </w:p>
    <w:sectPr w:rsidR="001A3758" w:rsidRPr="000C55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35E" w:rsidRDefault="0018035E" w:rsidP="000C55BB">
      <w:pPr>
        <w:spacing w:after="0" w:line="240" w:lineRule="auto"/>
      </w:pPr>
      <w:r>
        <w:separator/>
      </w:r>
    </w:p>
  </w:endnote>
  <w:endnote w:type="continuationSeparator" w:id="0">
    <w:p w:rsidR="0018035E" w:rsidRDefault="0018035E" w:rsidP="000C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35E" w:rsidRDefault="0018035E" w:rsidP="000C55BB">
      <w:pPr>
        <w:spacing w:after="0" w:line="240" w:lineRule="auto"/>
      </w:pPr>
      <w:r>
        <w:separator/>
      </w:r>
    </w:p>
  </w:footnote>
  <w:footnote w:type="continuationSeparator" w:id="0">
    <w:p w:rsidR="0018035E" w:rsidRDefault="0018035E" w:rsidP="000C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5BB" w:rsidRDefault="000C55BB" w:rsidP="000C55BB">
    <w:pPr>
      <w:spacing w:after="0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noProof/>
        <w:sz w:val="16"/>
        <w:szCs w:val="16"/>
        <w:lang w:eastAsia="pt-BR"/>
      </w:rPr>
      <w:drawing>
        <wp:inline distT="0" distB="0" distL="0" distR="0" wp14:anchorId="7C30A1C9" wp14:editId="70BB9D58">
          <wp:extent cx="1709420" cy="970280"/>
          <wp:effectExtent l="0" t="0" r="508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42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5BB" w:rsidRPr="001853F3" w:rsidRDefault="000C55BB" w:rsidP="000C55BB">
    <w:pP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SECRETARIA MUNICIPALDE ORDEM PÚBLICA</w:t>
    </w:r>
  </w:p>
  <w:p w:rsidR="000C55BB" w:rsidRDefault="000C55BB">
    <w:pPr>
      <w:pStyle w:val="Cabealho"/>
    </w:pPr>
  </w:p>
  <w:p w:rsidR="000C55BB" w:rsidRDefault="000C55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5BB"/>
    <w:rsid w:val="000C55BB"/>
    <w:rsid w:val="0018035E"/>
    <w:rsid w:val="001A3758"/>
    <w:rsid w:val="00C723D1"/>
    <w:rsid w:val="00DF0EA9"/>
    <w:rsid w:val="00E1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AC5B0-65C1-4E09-97A6-34D62061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5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55BB"/>
  </w:style>
  <w:style w:type="paragraph" w:styleId="Rodap">
    <w:name w:val="footer"/>
    <w:basedOn w:val="Normal"/>
    <w:link w:val="RodapChar"/>
    <w:uiPriority w:val="99"/>
    <w:unhideWhenUsed/>
    <w:rsid w:val="000C5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55BB"/>
  </w:style>
  <w:style w:type="paragraph" w:styleId="Textodebalo">
    <w:name w:val="Balloon Text"/>
    <w:basedOn w:val="Normal"/>
    <w:link w:val="TextodebaloChar"/>
    <w:uiPriority w:val="99"/>
    <w:semiHidden/>
    <w:unhideWhenUsed/>
    <w:rsid w:val="000C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73CE-5742-49D5-950E-B42F796F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seop005</dc:creator>
  <cp:lastModifiedBy>Concyr Formiga Bernardes</cp:lastModifiedBy>
  <cp:revision>2</cp:revision>
  <dcterms:created xsi:type="dcterms:W3CDTF">2017-12-28T15:05:00Z</dcterms:created>
  <dcterms:modified xsi:type="dcterms:W3CDTF">2017-12-28T15:05:00Z</dcterms:modified>
</cp:coreProperties>
</file>