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E0C" w:rsidRPr="008C1A61" w:rsidRDefault="008C1A61" w:rsidP="008C1A61">
      <w:pPr>
        <w:jc w:val="center"/>
        <w:rPr>
          <w:b/>
        </w:rPr>
      </w:pPr>
      <w:r w:rsidRPr="008C1A61">
        <w:rPr>
          <w:b/>
        </w:rPr>
        <w:t>RESPOSTA ESCLARECIMENTOS CP 001/2018 (</w:t>
      </w:r>
      <w:r w:rsidR="006B5983">
        <w:rPr>
          <w:b/>
        </w:rPr>
        <w:t>3</w:t>
      </w:r>
      <w:r w:rsidRPr="008C1A61">
        <w:rPr>
          <w:b/>
        </w:rPr>
        <w:t>)</w:t>
      </w:r>
    </w:p>
    <w:p w:rsidR="004C7E0C" w:rsidRDefault="004C7E0C"/>
    <w:p w:rsidR="004C7E0C" w:rsidRPr="0059678A" w:rsidRDefault="0059678A" w:rsidP="0059678A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t-BR"/>
        </w:rPr>
      </w:pPr>
      <w:r w:rsidRPr="0059678A">
        <w:rPr>
          <w:rFonts w:ascii="Calibri" w:eastAsia="Calibri" w:hAnsi="Calibri" w:cs="Calibri"/>
          <w:lang w:eastAsia="pt-BR"/>
        </w:rPr>
        <w:t>Referente ao item 6.5.1:</w:t>
      </w:r>
    </w:p>
    <w:p w:rsidR="0059678A" w:rsidRPr="0059678A" w:rsidRDefault="00FE0A6C" w:rsidP="0059678A">
      <w:pPr>
        <w:spacing w:after="0" w:line="254" w:lineRule="auto"/>
        <w:ind w:left="851"/>
        <w:jc w:val="both"/>
        <w:rPr>
          <w:rFonts w:ascii="Calibri" w:eastAsia="Calibri" w:hAnsi="Calibri" w:cs="Calibri"/>
          <w:lang w:eastAsia="pt-BR"/>
        </w:rPr>
      </w:pPr>
      <w:r w:rsidRPr="0059678A">
        <w:rPr>
          <w:b/>
        </w:rPr>
        <w:t>RESPOSTA</w:t>
      </w:r>
      <w:r w:rsidRPr="008C1A61">
        <w:t xml:space="preserve">: </w:t>
      </w:r>
      <w:r w:rsidR="0059678A" w:rsidRPr="0059678A">
        <w:rPr>
          <w:rFonts w:ascii="Calibri" w:eastAsia="Calibri" w:hAnsi="Calibri" w:cs="Calibri"/>
          <w:lang w:eastAsia="pt-BR"/>
        </w:rPr>
        <w:t xml:space="preserve">Para Especialista em Paisagismo, conforme depreende-se da leitura do projeto conceitual, as competências exigidas de tal profissional não se limitam à execução de um projeto de paisagismo tradicional. Por isso poderão ser aceitos para o cargo de Especialista em Paisagismo/Meio Ambiente, profissionais que possuam </w:t>
      </w:r>
      <w:proofErr w:type="spellStart"/>
      <w:r w:rsidR="0059678A" w:rsidRPr="0059678A">
        <w:rPr>
          <w:rFonts w:ascii="Calibri" w:eastAsia="Calibri" w:hAnsi="Calibri" w:cs="Calibri"/>
          <w:lang w:eastAsia="pt-BR"/>
        </w:rPr>
        <w:t>CATs</w:t>
      </w:r>
      <w:proofErr w:type="spellEnd"/>
      <w:r w:rsidR="0059678A" w:rsidRPr="0059678A">
        <w:rPr>
          <w:rFonts w:ascii="Calibri" w:eastAsia="Calibri" w:hAnsi="Calibri" w:cs="Calibri"/>
          <w:lang w:eastAsia="pt-BR"/>
        </w:rPr>
        <w:t xml:space="preserve"> que comprovem experiência em paisagismo ecológico e/ou </w:t>
      </w:r>
      <w:proofErr w:type="spellStart"/>
      <w:r w:rsidR="0059678A" w:rsidRPr="0059678A">
        <w:rPr>
          <w:rFonts w:ascii="Calibri" w:eastAsia="Calibri" w:hAnsi="Calibri" w:cs="Calibri"/>
          <w:lang w:eastAsia="pt-BR"/>
        </w:rPr>
        <w:t>fitorremediação</w:t>
      </w:r>
      <w:proofErr w:type="spellEnd"/>
      <w:r w:rsidR="0059678A" w:rsidRPr="0059678A">
        <w:rPr>
          <w:rFonts w:ascii="Calibri" w:eastAsia="Calibri" w:hAnsi="Calibri" w:cs="Calibri"/>
          <w:lang w:eastAsia="pt-BR"/>
        </w:rPr>
        <w:t>, sendo esta última possível a profissionais de formações diversas, conforme descrito no item 6.5 do Edital.</w:t>
      </w:r>
    </w:p>
    <w:p w:rsidR="0059678A" w:rsidRPr="0059678A" w:rsidRDefault="0059678A" w:rsidP="0059678A">
      <w:pPr>
        <w:spacing w:after="0" w:line="254" w:lineRule="auto"/>
        <w:ind w:left="851"/>
        <w:jc w:val="both"/>
        <w:rPr>
          <w:rFonts w:ascii="Calibri" w:eastAsia="Calibri" w:hAnsi="Calibri" w:cs="Calibri"/>
          <w:lang w:eastAsia="pt-BR"/>
        </w:rPr>
      </w:pPr>
      <w:r w:rsidRPr="0059678A">
        <w:rPr>
          <w:rFonts w:ascii="Calibri" w:eastAsia="Calibri" w:hAnsi="Calibri" w:cs="Calibri"/>
          <w:lang w:eastAsia="pt-BR"/>
        </w:rPr>
        <w:t>Para Especialista em Urbanismo, serão aceitos somente profissionais da área de arquitetura e urbanismo.</w:t>
      </w:r>
    </w:p>
    <w:p w:rsidR="0059678A" w:rsidRPr="0059678A" w:rsidRDefault="0059678A" w:rsidP="0059678A">
      <w:pPr>
        <w:spacing w:after="0" w:line="254" w:lineRule="auto"/>
        <w:ind w:left="851"/>
        <w:jc w:val="both"/>
        <w:rPr>
          <w:rFonts w:ascii="Calibri" w:eastAsia="Calibri" w:hAnsi="Calibri" w:cs="Calibri"/>
          <w:lang w:eastAsia="pt-BR"/>
        </w:rPr>
      </w:pPr>
      <w:r w:rsidRPr="0059678A">
        <w:rPr>
          <w:rFonts w:ascii="Calibri" w:eastAsia="Calibri" w:hAnsi="Calibri" w:cs="Calibri"/>
          <w:lang w:eastAsia="pt-BR"/>
        </w:rPr>
        <w:t>As alterações citadas acima serão objeto de errata.</w:t>
      </w:r>
    </w:p>
    <w:p w:rsidR="0059678A" w:rsidRPr="0059678A" w:rsidRDefault="0059678A" w:rsidP="0059678A">
      <w:pPr>
        <w:spacing w:after="0" w:line="254" w:lineRule="auto"/>
        <w:ind w:left="720"/>
        <w:jc w:val="both"/>
        <w:rPr>
          <w:rFonts w:ascii="Calibri" w:eastAsia="Calibri" w:hAnsi="Calibri" w:cs="Calibri"/>
          <w:lang w:eastAsia="pt-BR"/>
        </w:rPr>
      </w:pPr>
      <w:r w:rsidRPr="0059678A">
        <w:rPr>
          <w:rFonts w:ascii="Calibri" w:eastAsia="Calibri" w:hAnsi="Calibri" w:cs="Calibri"/>
          <w:lang w:eastAsia="pt-BR"/>
        </w:rPr>
        <w:t> </w:t>
      </w:r>
    </w:p>
    <w:p w:rsidR="0059678A" w:rsidRDefault="0059678A" w:rsidP="0059678A">
      <w:pPr>
        <w:spacing w:line="254" w:lineRule="auto"/>
        <w:ind w:left="720"/>
        <w:jc w:val="both"/>
        <w:rPr>
          <w:rFonts w:ascii="Calibri" w:eastAsia="Calibri" w:hAnsi="Calibri" w:cs="Calibri"/>
          <w:lang w:eastAsia="pt-BR"/>
        </w:rPr>
      </w:pPr>
      <w:r w:rsidRPr="0059678A">
        <w:rPr>
          <w:rFonts w:ascii="Calibri" w:eastAsia="Calibri" w:hAnsi="Calibri" w:cs="Calibri"/>
          <w:lang w:eastAsia="pt-BR"/>
        </w:rPr>
        <w:t>2.  </w:t>
      </w:r>
      <w:r>
        <w:rPr>
          <w:rFonts w:ascii="Calibri" w:eastAsia="Calibri" w:hAnsi="Calibri" w:cs="Calibri"/>
          <w:lang w:eastAsia="pt-BR"/>
        </w:rPr>
        <w:t>Solicitamos ainda esclarecimentos a respeito dos atestados a serem apresentados tanto para experiência da empresa, assim como da experiência da equipe técnica:</w:t>
      </w:r>
      <w:r w:rsidRPr="0059678A">
        <w:rPr>
          <w:rFonts w:ascii="Calibri" w:eastAsia="Calibri" w:hAnsi="Calibri" w:cs="Calibri"/>
          <w:lang w:eastAsia="pt-BR"/>
        </w:rPr>
        <w:t xml:space="preserve">     </w:t>
      </w:r>
    </w:p>
    <w:p w:rsidR="0059678A" w:rsidRPr="0059678A" w:rsidRDefault="0059678A" w:rsidP="0059678A">
      <w:pPr>
        <w:spacing w:line="254" w:lineRule="auto"/>
        <w:ind w:left="720"/>
        <w:jc w:val="both"/>
        <w:rPr>
          <w:rFonts w:ascii="Calibri" w:eastAsia="Calibri" w:hAnsi="Calibri" w:cs="Calibri"/>
          <w:lang w:eastAsia="pt-BR"/>
        </w:rPr>
      </w:pPr>
      <w:r w:rsidRPr="0059678A">
        <w:rPr>
          <w:rFonts w:ascii="Calibri" w:eastAsia="Calibri" w:hAnsi="Calibri" w:cs="Calibri"/>
          <w:b/>
          <w:lang w:eastAsia="pt-BR"/>
        </w:rPr>
        <w:t>RESPOSTA</w:t>
      </w:r>
      <w:r>
        <w:rPr>
          <w:rFonts w:ascii="Calibri" w:eastAsia="Calibri" w:hAnsi="Calibri" w:cs="Calibri"/>
          <w:lang w:eastAsia="pt-BR"/>
        </w:rPr>
        <w:t xml:space="preserve">: </w:t>
      </w:r>
      <w:r w:rsidRPr="0059678A">
        <w:rPr>
          <w:rFonts w:ascii="Calibri" w:eastAsia="Calibri" w:hAnsi="Calibri" w:cs="Calibri"/>
          <w:lang w:eastAsia="pt-BR"/>
        </w:rPr>
        <w:t xml:space="preserve">Devem constar nos atestados descrições que comprovem o funcionamento de sistemas de sustentabilidade, </w:t>
      </w:r>
      <w:proofErr w:type="spellStart"/>
      <w:r w:rsidRPr="0059678A">
        <w:rPr>
          <w:rFonts w:ascii="Calibri" w:eastAsia="Calibri" w:hAnsi="Calibri" w:cs="Calibri"/>
          <w:lang w:eastAsia="pt-BR"/>
        </w:rPr>
        <w:t>fitorremediação</w:t>
      </w:r>
      <w:proofErr w:type="spellEnd"/>
      <w:r w:rsidRPr="0059678A">
        <w:rPr>
          <w:rFonts w:ascii="Calibri" w:eastAsia="Calibri" w:hAnsi="Calibri" w:cs="Calibri"/>
          <w:lang w:eastAsia="pt-BR"/>
        </w:rPr>
        <w:t xml:space="preserve"> da água e qualificação ecossistêmica, ainda que não constem estes termos específicos.</w:t>
      </w:r>
    </w:p>
    <w:p w:rsidR="0059678A" w:rsidRPr="008C1A61" w:rsidRDefault="0059678A" w:rsidP="008C1A61">
      <w:pPr>
        <w:jc w:val="both"/>
      </w:pPr>
      <w:bookmarkStart w:id="0" w:name="_GoBack"/>
      <w:bookmarkEnd w:id="0"/>
    </w:p>
    <w:sectPr w:rsidR="0059678A" w:rsidRPr="008C1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02D44"/>
    <w:multiLevelType w:val="hybridMultilevel"/>
    <w:tmpl w:val="51E413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87BE9"/>
    <w:multiLevelType w:val="hybridMultilevel"/>
    <w:tmpl w:val="05A00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4215"/>
    <w:multiLevelType w:val="hybridMultilevel"/>
    <w:tmpl w:val="FDDED74C"/>
    <w:lvl w:ilvl="0" w:tplc="58F66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0C"/>
    <w:rsid w:val="004C7E0C"/>
    <w:rsid w:val="0059678A"/>
    <w:rsid w:val="006B5983"/>
    <w:rsid w:val="007D5309"/>
    <w:rsid w:val="008C1A61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05D9"/>
  <w15:chartTrackingRefBased/>
  <w15:docId w15:val="{1D60A934-FBE7-4FF5-ABB4-58ED0114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2</cp:revision>
  <dcterms:created xsi:type="dcterms:W3CDTF">2018-05-17T15:01:00Z</dcterms:created>
  <dcterms:modified xsi:type="dcterms:W3CDTF">2018-05-17T15:01:00Z</dcterms:modified>
</cp:coreProperties>
</file>