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E8" w:rsidRPr="0005342B" w:rsidRDefault="00EE63E8" w:rsidP="0005342B">
      <w:pPr>
        <w:jc w:val="center"/>
        <w:rPr>
          <w:b/>
        </w:rPr>
      </w:pPr>
      <w:r w:rsidRPr="0005342B">
        <w:rPr>
          <w:b/>
        </w:rPr>
        <w:t xml:space="preserve">RESPOSTA ESCLARECIMENTOS </w:t>
      </w:r>
      <w:r w:rsidR="00595129">
        <w:rPr>
          <w:b/>
        </w:rPr>
        <w:t>P</w:t>
      </w:r>
      <w:r w:rsidR="00426444">
        <w:rPr>
          <w:b/>
        </w:rPr>
        <w:t>P</w:t>
      </w:r>
      <w:r w:rsidRPr="0005342B">
        <w:rPr>
          <w:b/>
        </w:rPr>
        <w:t xml:space="preserve"> 0</w:t>
      </w:r>
      <w:r w:rsidR="00595129">
        <w:rPr>
          <w:b/>
        </w:rPr>
        <w:t>56</w:t>
      </w:r>
      <w:r w:rsidRPr="0005342B">
        <w:rPr>
          <w:b/>
        </w:rPr>
        <w:t>/2018</w:t>
      </w:r>
      <w:bookmarkStart w:id="0" w:name="_GoBack"/>
      <w:bookmarkEnd w:id="0"/>
    </w:p>
    <w:p w:rsidR="00595129" w:rsidRDefault="00595129" w:rsidP="00595129">
      <w:pPr>
        <w:spacing w:after="0" w:line="240" w:lineRule="auto"/>
        <w:rPr>
          <w:rFonts w:eastAsia="Calibri" w:cs="Arial"/>
        </w:rPr>
      </w:pPr>
    </w:p>
    <w:p w:rsidR="00595129" w:rsidRPr="00595129" w:rsidRDefault="00595129" w:rsidP="00595129">
      <w:pPr>
        <w:spacing w:after="0" w:line="240" w:lineRule="auto"/>
        <w:jc w:val="both"/>
        <w:rPr>
          <w:rFonts w:eastAsia="Calibri" w:cs="Arial"/>
        </w:rPr>
      </w:pPr>
      <w:r w:rsidRPr="00595129">
        <w:rPr>
          <w:rFonts w:eastAsia="Calibri" w:cs="Arial"/>
        </w:rPr>
        <w:t>Considerando que INEXISTE entidade profissional competente na área de TI – Segmento Fábrica de Software, entendemos que os atestados a serem apresentados conforme previsto no subitem b do item 12.4 - DA QUALIFICAÇÃO TÉCNICA poderão ser apresentados sem o registro na entidade profissional competente. Está correto o nosso entendimento?</w:t>
      </w:r>
    </w:p>
    <w:p w:rsidR="00595129" w:rsidRDefault="00595129" w:rsidP="00595129">
      <w:pPr>
        <w:pStyle w:val="NormalWeb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pt-BR"/>
        </w:rPr>
      </w:pPr>
    </w:p>
    <w:p w:rsidR="0055030B" w:rsidRPr="0055030B" w:rsidRDefault="00595129" w:rsidP="0055030B">
      <w:pPr>
        <w:pStyle w:val="NormalWeb"/>
        <w:jc w:val="both"/>
        <w:rPr>
          <w:rFonts w:asciiTheme="minorHAnsi" w:eastAsia="Calibri" w:hAnsiTheme="minorHAnsi" w:cs="Calibri"/>
          <w:color w:val="212121"/>
          <w:sz w:val="22"/>
          <w:szCs w:val="22"/>
          <w:lang w:eastAsia="pt-BR"/>
        </w:rPr>
      </w:pPr>
      <w:r w:rsidRPr="0055030B">
        <w:rPr>
          <w:rFonts w:asciiTheme="minorHAnsi" w:eastAsia="Calibri" w:hAnsiTheme="minorHAnsi" w:cs="Arial"/>
          <w:b/>
          <w:color w:val="000000"/>
          <w:sz w:val="22"/>
          <w:szCs w:val="22"/>
          <w:lang w:eastAsia="pt-BR"/>
        </w:rPr>
        <w:t>RESPOSTA</w:t>
      </w:r>
      <w:r w:rsidRPr="0055030B">
        <w:rPr>
          <w:rFonts w:asciiTheme="minorHAnsi" w:eastAsia="Calibri" w:hAnsiTheme="minorHAnsi" w:cs="Arial"/>
          <w:color w:val="000000"/>
          <w:sz w:val="22"/>
          <w:szCs w:val="22"/>
          <w:lang w:eastAsia="pt-BR"/>
        </w:rPr>
        <w:t>:</w:t>
      </w:r>
      <w:r w:rsidR="0055030B" w:rsidRPr="0055030B">
        <w:rPr>
          <w:rFonts w:asciiTheme="minorHAnsi" w:eastAsia="Calibri" w:hAnsiTheme="minorHAnsi" w:cs="Calibri"/>
          <w:color w:val="212121"/>
          <w:sz w:val="22"/>
          <w:szCs w:val="22"/>
          <w:lang w:eastAsia="pt-BR"/>
        </w:rPr>
        <w:t xml:space="preserve"> Uma vez que não há qualquer regulamentação quanto dispositivo que verse sobre atividades de tecnologia da informação, não há de falar da obrigatoriedade e exigência da empresa está registrada junto a qualquer conselho profissional. Por fim atenta-se para o disposto junto ao Acórdão 265/2010, à saber:</w:t>
      </w:r>
    </w:p>
    <w:p w:rsidR="0055030B" w:rsidRPr="0055030B" w:rsidRDefault="0055030B" w:rsidP="0055030B">
      <w:pPr>
        <w:spacing w:after="0" w:line="240" w:lineRule="auto"/>
        <w:jc w:val="both"/>
        <w:rPr>
          <w:rFonts w:eastAsia="Calibri" w:cs="Calibri"/>
          <w:color w:val="212121"/>
          <w:lang w:eastAsia="pt-BR"/>
        </w:rPr>
      </w:pPr>
      <w:r w:rsidRPr="0055030B">
        <w:rPr>
          <w:rFonts w:eastAsia="Calibri" w:cs="Calibri"/>
          <w:color w:val="212121"/>
          <w:lang w:eastAsia="pt-BR"/>
        </w:rPr>
        <w:t> </w:t>
      </w:r>
    </w:p>
    <w:p w:rsidR="0055030B" w:rsidRPr="0055030B" w:rsidRDefault="0055030B" w:rsidP="0055030B">
      <w:pPr>
        <w:spacing w:after="0" w:line="240" w:lineRule="auto"/>
        <w:jc w:val="right"/>
        <w:rPr>
          <w:rFonts w:eastAsia="Calibri" w:cs="Calibri"/>
          <w:color w:val="212121"/>
          <w:lang w:eastAsia="pt-BR"/>
        </w:rPr>
      </w:pPr>
      <w:r w:rsidRPr="0055030B">
        <w:rPr>
          <w:rFonts w:eastAsia="Calibri" w:cs="Calibri"/>
          <w:i/>
          <w:iCs/>
          <w:color w:val="000000"/>
          <w:lang w:eastAsia="pt-BR"/>
        </w:rPr>
        <w:t>Abstenha-se de exigir, no caso de contratação de serviços de informática, o</w:t>
      </w:r>
    </w:p>
    <w:p w:rsidR="0055030B" w:rsidRPr="0055030B" w:rsidRDefault="0055030B" w:rsidP="0055030B">
      <w:pPr>
        <w:spacing w:after="0" w:line="240" w:lineRule="auto"/>
        <w:jc w:val="right"/>
        <w:rPr>
          <w:rFonts w:eastAsia="Calibri" w:cs="Calibri"/>
          <w:color w:val="212121"/>
          <w:lang w:eastAsia="pt-BR"/>
        </w:rPr>
      </w:pPr>
      <w:r w:rsidRPr="0055030B">
        <w:rPr>
          <w:rFonts w:eastAsia="Calibri" w:cs="Calibri"/>
          <w:i/>
          <w:iCs/>
          <w:color w:val="000000"/>
          <w:lang w:eastAsia="pt-BR"/>
        </w:rPr>
        <w:t>registro de licitantes ou profissionais, bem assim a emissão de atestados, por</w:t>
      </w:r>
    </w:p>
    <w:p w:rsidR="0055030B" w:rsidRPr="0055030B" w:rsidRDefault="0055030B" w:rsidP="0055030B">
      <w:pPr>
        <w:spacing w:after="0" w:line="240" w:lineRule="auto"/>
        <w:jc w:val="right"/>
        <w:rPr>
          <w:rFonts w:eastAsia="Calibri" w:cs="Calibri"/>
          <w:color w:val="212121"/>
          <w:lang w:eastAsia="pt-BR"/>
        </w:rPr>
      </w:pPr>
      <w:r w:rsidRPr="0055030B">
        <w:rPr>
          <w:rFonts w:eastAsia="Calibri" w:cs="Calibri"/>
          <w:i/>
          <w:iCs/>
          <w:color w:val="000000"/>
          <w:lang w:eastAsia="pt-BR"/>
        </w:rPr>
        <w:t>quaisquer conselhos profissionais, uma vez que as atividades de tecnologia</w:t>
      </w:r>
    </w:p>
    <w:p w:rsidR="0055030B" w:rsidRPr="0055030B" w:rsidRDefault="0055030B" w:rsidP="0055030B">
      <w:pPr>
        <w:spacing w:after="0" w:line="240" w:lineRule="auto"/>
        <w:jc w:val="right"/>
        <w:rPr>
          <w:rFonts w:eastAsia="Calibri" w:cs="Calibri"/>
          <w:color w:val="212121"/>
          <w:lang w:eastAsia="pt-BR"/>
        </w:rPr>
      </w:pPr>
      <w:r w:rsidRPr="0055030B">
        <w:rPr>
          <w:rFonts w:eastAsia="Calibri" w:cs="Calibri"/>
          <w:i/>
          <w:iCs/>
          <w:color w:val="000000"/>
          <w:lang w:eastAsia="pt-BR"/>
        </w:rPr>
        <w:t>da informação não são regulamentadas por lei, em obediência ao princípio</w:t>
      </w:r>
    </w:p>
    <w:p w:rsidR="0055030B" w:rsidRPr="0055030B" w:rsidRDefault="0055030B" w:rsidP="0055030B">
      <w:pPr>
        <w:spacing w:after="0" w:line="240" w:lineRule="auto"/>
        <w:jc w:val="right"/>
        <w:rPr>
          <w:rFonts w:eastAsia="Calibri" w:cs="Calibri"/>
          <w:color w:val="212121"/>
          <w:lang w:eastAsia="pt-BR"/>
        </w:rPr>
      </w:pPr>
      <w:r w:rsidRPr="0055030B">
        <w:rPr>
          <w:rFonts w:eastAsia="Calibri" w:cs="Calibri"/>
          <w:i/>
          <w:iCs/>
          <w:color w:val="000000"/>
          <w:lang w:eastAsia="pt-BR"/>
        </w:rPr>
        <w:t>da legalidade e ao contido no art. 30, inciso I, da Lei nº 8.666/1993.</w:t>
      </w:r>
    </w:p>
    <w:p w:rsidR="0055030B" w:rsidRPr="0055030B" w:rsidRDefault="0055030B" w:rsidP="0055030B">
      <w:pPr>
        <w:spacing w:after="0" w:line="240" w:lineRule="auto"/>
        <w:jc w:val="right"/>
        <w:rPr>
          <w:rFonts w:eastAsia="Calibri" w:cs="Calibri"/>
          <w:color w:val="212121"/>
          <w:lang w:eastAsia="pt-BR"/>
        </w:rPr>
      </w:pPr>
      <w:r w:rsidRPr="0055030B">
        <w:rPr>
          <w:rFonts w:eastAsia="Calibri" w:cs="Calibri"/>
          <w:b/>
          <w:bCs/>
          <w:i/>
          <w:iCs/>
          <w:color w:val="000000"/>
          <w:lang w:eastAsia="pt-BR"/>
        </w:rPr>
        <w:t>Acórdão 265/2010 Plenário</w:t>
      </w:r>
    </w:p>
    <w:p w:rsidR="0055030B" w:rsidRPr="0055030B" w:rsidRDefault="0055030B" w:rsidP="0055030B">
      <w:pPr>
        <w:spacing w:after="0" w:line="240" w:lineRule="auto"/>
        <w:jc w:val="both"/>
        <w:rPr>
          <w:rFonts w:eastAsia="Calibri" w:cs="Calibri"/>
          <w:color w:val="212121"/>
          <w:lang w:eastAsia="pt-BR"/>
        </w:rPr>
      </w:pPr>
      <w:r w:rsidRPr="0055030B">
        <w:rPr>
          <w:rFonts w:eastAsia="Calibri" w:cs="Calibri"/>
          <w:i/>
          <w:iCs/>
          <w:color w:val="212121"/>
          <w:lang w:eastAsia="pt-BR"/>
        </w:rPr>
        <w:t> </w:t>
      </w:r>
    </w:p>
    <w:p w:rsidR="0055030B" w:rsidRPr="0055030B" w:rsidRDefault="0055030B" w:rsidP="0055030B">
      <w:pPr>
        <w:spacing w:after="0" w:line="240" w:lineRule="auto"/>
        <w:jc w:val="both"/>
        <w:rPr>
          <w:rFonts w:eastAsia="Calibri" w:cs="Calibri"/>
          <w:color w:val="212121"/>
          <w:lang w:eastAsia="pt-BR"/>
        </w:rPr>
      </w:pPr>
    </w:p>
    <w:p w:rsidR="0055030B" w:rsidRPr="0055030B" w:rsidRDefault="0055030B" w:rsidP="0055030B">
      <w:pPr>
        <w:spacing w:after="0" w:line="240" w:lineRule="auto"/>
        <w:jc w:val="both"/>
        <w:rPr>
          <w:rFonts w:eastAsia="Calibri" w:cs="Calibri"/>
          <w:color w:val="212121"/>
          <w:lang w:eastAsia="pt-BR"/>
        </w:rPr>
      </w:pPr>
      <w:r w:rsidRPr="0055030B">
        <w:rPr>
          <w:rFonts w:eastAsia="Calibri" w:cs="Calibri"/>
          <w:b/>
          <w:bCs/>
          <w:color w:val="212121"/>
          <w:lang w:eastAsia="pt-BR"/>
        </w:rPr>
        <w:t>Desta forma, para serviços de tecnologia de informação, não há obrigatoriedade de que os atestados de capacidade técnica estejam registrados junto as entidades profissionais competentes.</w:t>
      </w:r>
    </w:p>
    <w:p w:rsidR="0055030B" w:rsidRPr="0055030B" w:rsidRDefault="0055030B" w:rsidP="0055030B">
      <w:pPr>
        <w:spacing w:after="0" w:line="240" w:lineRule="auto"/>
        <w:jc w:val="both"/>
        <w:rPr>
          <w:rFonts w:eastAsia="Calibri" w:cs="Calibri"/>
          <w:color w:val="212121"/>
          <w:lang w:eastAsia="pt-BR"/>
        </w:rPr>
      </w:pPr>
      <w:r w:rsidRPr="0055030B">
        <w:rPr>
          <w:rFonts w:eastAsia="Calibri" w:cs="Calibri"/>
          <w:b/>
          <w:bCs/>
          <w:color w:val="212121"/>
          <w:lang w:eastAsia="pt-BR"/>
        </w:rPr>
        <w:t> </w:t>
      </w:r>
    </w:p>
    <w:p w:rsidR="00426444" w:rsidRPr="0055030B" w:rsidRDefault="00426444" w:rsidP="0055030B">
      <w:pPr>
        <w:pStyle w:val="NormalWeb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pt-BR"/>
        </w:rPr>
      </w:pPr>
    </w:p>
    <w:p w:rsidR="00426444" w:rsidRPr="00595129" w:rsidRDefault="00426444" w:rsidP="00EE63E8">
      <w:pPr>
        <w:spacing w:before="100" w:beforeAutospacing="1" w:after="100" w:afterAutospacing="1" w:line="240" w:lineRule="auto"/>
        <w:jc w:val="both"/>
        <w:rPr>
          <w:rFonts w:eastAsia="Calibri" w:cs="Arial"/>
          <w:color w:val="000000"/>
          <w:lang w:eastAsia="pt-BR"/>
        </w:rPr>
      </w:pPr>
    </w:p>
    <w:sectPr w:rsidR="00426444" w:rsidRPr="00595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E8"/>
    <w:rsid w:val="0005342B"/>
    <w:rsid w:val="00426444"/>
    <w:rsid w:val="0055030B"/>
    <w:rsid w:val="00595129"/>
    <w:rsid w:val="00A66643"/>
    <w:rsid w:val="00ED11E3"/>
    <w:rsid w:val="00E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EDF64-2095-40DE-B4A2-5BDE3C65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1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3</cp:revision>
  <dcterms:created xsi:type="dcterms:W3CDTF">2018-12-14T19:24:00Z</dcterms:created>
  <dcterms:modified xsi:type="dcterms:W3CDTF">2018-12-17T20:21:00Z</dcterms:modified>
</cp:coreProperties>
</file>