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1388E" w:rsidRPr="0091388E" w14:paraId="49CB71CE" w14:textId="77777777" w:rsidTr="006B4D98">
        <w:tc>
          <w:tcPr>
            <w:tcW w:w="9354" w:type="dxa"/>
            <w:shd w:val="clear" w:color="auto" w:fill="auto"/>
          </w:tcPr>
          <w:p w14:paraId="54BDB951"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b/>
                <w:sz w:val="20"/>
                <w:szCs w:val="20"/>
                <w:u w:val="single"/>
                <w:lang w:eastAsia="zh-CN"/>
              </w:rPr>
            </w:pPr>
            <w:bookmarkStart w:id="0" w:name="_GoBack" w:colFirst="1" w:colLast="1"/>
            <w:r w:rsidRPr="0091388E">
              <w:rPr>
                <w:rFonts w:ascii="Calibri" w:eastAsia="Calibri" w:hAnsi="Calibri" w:cs="Arial"/>
                <w:b/>
                <w:sz w:val="20"/>
                <w:szCs w:val="20"/>
                <w:u w:val="single"/>
                <w:lang w:val="en-US" w:eastAsia="zh-CN"/>
              </w:rPr>
              <w:t>RECIBO DE RETIRADA DE EDITAL</w:t>
            </w:r>
          </w:p>
          <w:p w14:paraId="0D7B2F1F"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u w:val="single"/>
                <w:lang w:eastAsia="zh-CN"/>
              </w:rPr>
            </w:pPr>
          </w:p>
        </w:tc>
      </w:tr>
      <w:tr w:rsidR="0091388E" w:rsidRPr="0091388E" w14:paraId="6C612E69" w14:textId="77777777" w:rsidTr="006B4D98">
        <w:tc>
          <w:tcPr>
            <w:tcW w:w="9354" w:type="dxa"/>
            <w:shd w:val="clear" w:color="auto" w:fill="auto"/>
          </w:tcPr>
          <w:p w14:paraId="1CD9D8DC" w14:textId="3CEB9808" w:rsidR="0091388E" w:rsidRPr="0091388E" w:rsidRDefault="0091388E" w:rsidP="005207B1">
            <w:pPr>
              <w:widowControl w:val="0"/>
              <w:suppressAutoHyphens/>
              <w:overflowPunct w:val="0"/>
              <w:spacing w:after="0" w:line="276" w:lineRule="auto"/>
              <w:ind w:right="70"/>
              <w:jc w:val="center"/>
              <w:rPr>
                <w:rFonts w:ascii="Calibri" w:eastAsia="Calibri" w:hAnsi="Calibri" w:cs="Arial"/>
                <w:b/>
                <w:sz w:val="20"/>
                <w:szCs w:val="20"/>
                <w:lang w:eastAsia="zh-CN"/>
              </w:rPr>
            </w:pPr>
            <w:r w:rsidRPr="0091388E">
              <w:rPr>
                <w:rFonts w:ascii="Calibri" w:eastAsia="Calibri" w:hAnsi="Calibri" w:cs="Arial"/>
                <w:b/>
                <w:bCs/>
                <w:sz w:val="20"/>
                <w:szCs w:val="20"/>
                <w:lang w:eastAsia="zh-CN"/>
              </w:rPr>
              <w:t xml:space="preserve">CC Nº </w:t>
            </w:r>
            <w:r w:rsidR="005207B1">
              <w:rPr>
                <w:rFonts w:ascii="Calibri" w:eastAsia="Calibri" w:hAnsi="Calibri" w:cs="Arial"/>
                <w:b/>
                <w:bCs/>
                <w:sz w:val="20"/>
                <w:szCs w:val="20"/>
                <w:lang w:eastAsia="zh-CN"/>
              </w:rPr>
              <w:t>009</w:t>
            </w:r>
            <w:r w:rsidRPr="0091388E">
              <w:rPr>
                <w:rFonts w:ascii="Calibri" w:eastAsia="Calibri" w:hAnsi="Calibri" w:cs="Arial"/>
                <w:b/>
                <w:bCs/>
                <w:sz w:val="20"/>
                <w:szCs w:val="20"/>
                <w:lang w:eastAsia="zh-CN"/>
              </w:rPr>
              <w:t>/2019</w:t>
            </w:r>
          </w:p>
        </w:tc>
      </w:tr>
      <w:tr w:rsidR="0091388E" w:rsidRPr="0091388E" w14:paraId="5EC473F6" w14:textId="77777777" w:rsidTr="006B4D98">
        <w:tc>
          <w:tcPr>
            <w:tcW w:w="9354" w:type="dxa"/>
            <w:shd w:val="clear" w:color="auto" w:fill="auto"/>
          </w:tcPr>
          <w:p w14:paraId="673E5EB7" w14:textId="2103D1C7" w:rsidR="0091388E" w:rsidRPr="0091388E" w:rsidRDefault="0091388E" w:rsidP="006157B5">
            <w:pPr>
              <w:widowControl w:val="0"/>
              <w:overflowPunct w:val="0"/>
              <w:adjustRightInd w:val="0"/>
              <w:spacing w:after="0" w:line="276" w:lineRule="auto"/>
              <w:ind w:right="70"/>
              <w:jc w:val="both"/>
              <w:rPr>
                <w:rFonts w:ascii="Calibri" w:eastAsia="Calibri" w:hAnsi="Calibri" w:cs="Arial"/>
                <w:b/>
                <w:sz w:val="20"/>
                <w:szCs w:val="20"/>
                <w:lang w:eastAsia="zh-CN"/>
              </w:rPr>
            </w:pPr>
            <w:r w:rsidRPr="0091388E">
              <w:rPr>
                <w:rFonts w:ascii="Calibri" w:eastAsia="Calibri" w:hAnsi="Calibri" w:cs="Arial"/>
                <w:b/>
                <w:bCs/>
                <w:sz w:val="20"/>
                <w:szCs w:val="20"/>
                <w:lang w:eastAsia="zh-CN"/>
              </w:rPr>
              <w:t xml:space="preserve">OBJETO: </w:t>
            </w:r>
            <w:r w:rsidR="006157B5">
              <w:rPr>
                <w:rFonts w:ascii="Calibri" w:eastAsia="Calibri" w:hAnsi="Calibri" w:cs="Arial"/>
                <w:b/>
                <w:bCs/>
                <w:sz w:val="20"/>
                <w:szCs w:val="20"/>
                <w:lang w:eastAsia="zh-CN"/>
              </w:rPr>
              <w:t>C</w:t>
            </w:r>
            <w:r w:rsidR="006B44FD" w:rsidRPr="006B44FD">
              <w:rPr>
                <w:rFonts w:ascii="Calibri" w:eastAsia="Calibri" w:hAnsi="Calibri" w:cs="Arial"/>
                <w:b/>
                <w:bCs/>
                <w:sz w:val="20"/>
                <w:szCs w:val="20"/>
                <w:lang w:eastAsia="zh-CN"/>
              </w:rPr>
              <w:t>ontratação de empresa especializada para prestação de serviço de DESENVOLVIMENTO DE SITE, APLICATIVO e HOSPEDAGEM do Município de Niterói, para atender solicitação da Secretaria Municipal de Participação Social de Niter</w:t>
            </w:r>
            <w:r w:rsidR="006B4D98">
              <w:rPr>
                <w:rFonts w:ascii="Calibri" w:eastAsia="Calibri" w:hAnsi="Calibri" w:cs="Arial"/>
                <w:b/>
                <w:bCs/>
                <w:sz w:val="20"/>
                <w:szCs w:val="20"/>
                <w:lang w:eastAsia="zh-CN"/>
              </w:rPr>
              <w:t>ó</w:t>
            </w:r>
            <w:r w:rsidR="006B44FD" w:rsidRPr="006B44FD">
              <w:rPr>
                <w:rFonts w:ascii="Calibri" w:eastAsia="Calibri" w:hAnsi="Calibri" w:cs="Arial"/>
                <w:b/>
                <w:bCs/>
                <w:sz w:val="20"/>
                <w:szCs w:val="20"/>
                <w:lang w:eastAsia="zh-CN"/>
              </w:rPr>
              <w:t>i – SEMPAS, nos termos especificados e quantificados na forma do Termo de Referência - Anexo I.</w:t>
            </w:r>
          </w:p>
        </w:tc>
      </w:tr>
      <w:tr w:rsidR="0091388E" w:rsidRPr="0091388E" w14:paraId="1D42541B" w14:textId="77777777" w:rsidTr="006B4D98">
        <w:tc>
          <w:tcPr>
            <w:tcW w:w="9354" w:type="dxa"/>
            <w:shd w:val="clear" w:color="auto" w:fill="auto"/>
          </w:tcPr>
          <w:p w14:paraId="31A18A45" w14:textId="4FEB2AEF" w:rsidR="0091388E" w:rsidRPr="0091388E" w:rsidRDefault="0091388E" w:rsidP="005207B1">
            <w:pPr>
              <w:widowControl w:val="0"/>
              <w:suppressAutoHyphens/>
              <w:overflowPunct w:val="0"/>
              <w:spacing w:after="0" w:line="276" w:lineRule="auto"/>
              <w:ind w:right="70"/>
              <w:rPr>
                <w:rFonts w:ascii="Calibri" w:eastAsia="Calibri" w:hAnsi="Calibri" w:cs="Arial"/>
                <w:b/>
                <w:sz w:val="20"/>
                <w:szCs w:val="20"/>
                <w:lang w:eastAsia="zh-CN"/>
              </w:rPr>
            </w:pPr>
            <w:r w:rsidRPr="0091388E">
              <w:rPr>
                <w:rFonts w:ascii="Calibri" w:eastAsia="Calibri" w:hAnsi="Calibri" w:cs="Arial"/>
                <w:b/>
                <w:bCs/>
                <w:sz w:val="20"/>
                <w:szCs w:val="20"/>
                <w:lang w:eastAsia="zh-CN"/>
              </w:rPr>
              <w:t>ABERTURA DAS PROPOSTAS:</w:t>
            </w:r>
            <w:r w:rsidR="005207B1">
              <w:rPr>
                <w:rFonts w:ascii="Calibri" w:eastAsia="Calibri" w:hAnsi="Calibri" w:cs="Arial"/>
                <w:b/>
                <w:bCs/>
                <w:sz w:val="20"/>
                <w:szCs w:val="20"/>
                <w:lang w:eastAsia="zh-CN"/>
              </w:rPr>
              <w:t xml:space="preserve"> 03</w:t>
            </w:r>
            <w:r w:rsidR="006B44FD">
              <w:rPr>
                <w:rFonts w:ascii="Calibri" w:eastAsia="Calibri" w:hAnsi="Calibri" w:cs="Arial"/>
                <w:b/>
                <w:bCs/>
                <w:sz w:val="20"/>
                <w:szCs w:val="20"/>
                <w:lang w:eastAsia="zh-CN"/>
              </w:rPr>
              <w:t>/</w:t>
            </w:r>
            <w:r w:rsidR="005207B1">
              <w:rPr>
                <w:rFonts w:ascii="Calibri" w:eastAsia="Calibri" w:hAnsi="Calibri" w:cs="Arial"/>
                <w:b/>
                <w:bCs/>
                <w:sz w:val="20"/>
                <w:szCs w:val="20"/>
                <w:lang w:eastAsia="zh-CN"/>
              </w:rPr>
              <w:t>12</w:t>
            </w:r>
            <w:r w:rsidR="006B44FD">
              <w:rPr>
                <w:rFonts w:ascii="Calibri" w:eastAsia="Calibri" w:hAnsi="Calibri" w:cs="Arial"/>
                <w:b/>
                <w:bCs/>
                <w:sz w:val="20"/>
                <w:szCs w:val="20"/>
                <w:lang w:eastAsia="zh-CN"/>
              </w:rPr>
              <w:t>/2019</w:t>
            </w:r>
          </w:p>
        </w:tc>
      </w:tr>
      <w:tr w:rsidR="0091388E" w:rsidRPr="0091388E" w14:paraId="0D9B8B49" w14:textId="77777777" w:rsidTr="006B4D98">
        <w:tc>
          <w:tcPr>
            <w:tcW w:w="9354" w:type="dxa"/>
            <w:shd w:val="clear" w:color="auto" w:fill="auto"/>
          </w:tcPr>
          <w:p w14:paraId="14A15DE3" w14:textId="77777777" w:rsidR="0091388E" w:rsidRPr="0091388E" w:rsidRDefault="0091388E" w:rsidP="0091388E">
            <w:pPr>
              <w:widowControl w:val="0"/>
              <w:suppressAutoHyphens/>
              <w:overflowPunct w:val="0"/>
              <w:spacing w:after="0" w:line="276" w:lineRule="auto"/>
              <w:ind w:right="70"/>
              <w:rPr>
                <w:rFonts w:ascii="Calibri" w:eastAsia="Calibri" w:hAnsi="Calibri" w:cs="Arial"/>
                <w:b/>
                <w:sz w:val="20"/>
                <w:szCs w:val="20"/>
                <w:lang w:eastAsia="zh-CN"/>
              </w:rPr>
            </w:pPr>
            <w:r w:rsidRPr="0091388E">
              <w:rPr>
                <w:rFonts w:ascii="Calibri" w:eastAsia="Calibri" w:hAnsi="Calibri" w:cs="Arial"/>
                <w:b/>
                <w:bCs/>
                <w:sz w:val="20"/>
                <w:szCs w:val="20"/>
                <w:lang w:eastAsia="zh-CN"/>
              </w:rPr>
              <w:t>HORÁRIO: 10:00 HORAS</w:t>
            </w:r>
          </w:p>
        </w:tc>
      </w:tr>
      <w:tr w:rsidR="0091388E" w:rsidRPr="0091388E" w14:paraId="2DE2CC02" w14:textId="77777777" w:rsidTr="006B4D98">
        <w:tc>
          <w:tcPr>
            <w:tcW w:w="9354" w:type="dxa"/>
            <w:shd w:val="clear" w:color="auto" w:fill="auto"/>
          </w:tcPr>
          <w:p w14:paraId="233B1D61" w14:textId="14B6CE82" w:rsidR="0091388E" w:rsidRPr="0091388E" w:rsidRDefault="0091388E" w:rsidP="0091388E">
            <w:pPr>
              <w:widowControl w:val="0"/>
              <w:suppressAutoHyphens/>
              <w:overflowPunct w:val="0"/>
              <w:spacing w:after="0" w:line="276" w:lineRule="auto"/>
              <w:ind w:right="70"/>
              <w:rPr>
                <w:rFonts w:ascii="Calibri" w:eastAsia="Calibri" w:hAnsi="Calibri" w:cs="Arial"/>
                <w:sz w:val="20"/>
                <w:szCs w:val="20"/>
                <w:lang w:eastAsia="zh-CN"/>
              </w:rPr>
            </w:pPr>
            <w:r w:rsidRPr="0091388E">
              <w:rPr>
                <w:rFonts w:ascii="Calibri" w:eastAsia="Calibri" w:hAnsi="Calibri" w:cs="Arial"/>
                <w:bCs/>
                <w:sz w:val="20"/>
                <w:szCs w:val="20"/>
                <w:lang w:eastAsia="zh-CN"/>
              </w:rPr>
              <w:t xml:space="preserve">Processo nº </w:t>
            </w:r>
            <w:r w:rsidR="006B44FD">
              <w:rPr>
                <w:rFonts w:ascii="Calibri" w:eastAsia="Calibri" w:hAnsi="Calibri" w:cs="Arial"/>
                <w:bCs/>
                <w:sz w:val="20"/>
                <w:szCs w:val="20"/>
                <w:lang w:eastAsia="zh-CN"/>
              </w:rPr>
              <w:t>013/000041/2019</w:t>
            </w:r>
          </w:p>
        </w:tc>
      </w:tr>
      <w:tr w:rsidR="0091388E" w:rsidRPr="0091388E" w14:paraId="0E7DA360" w14:textId="77777777" w:rsidTr="006B4D98">
        <w:tc>
          <w:tcPr>
            <w:tcW w:w="9354" w:type="dxa"/>
            <w:shd w:val="clear" w:color="auto" w:fill="auto"/>
          </w:tcPr>
          <w:p w14:paraId="70B94449"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bCs/>
                <w:sz w:val="20"/>
                <w:szCs w:val="20"/>
                <w:lang w:eastAsia="zh-CN"/>
              </w:rPr>
            </w:pPr>
          </w:p>
        </w:tc>
      </w:tr>
      <w:tr w:rsidR="0091388E" w:rsidRPr="0091388E" w14:paraId="3B2DE4F8" w14:textId="77777777" w:rsidTr="006B4D98">
        <w:tc>
          <w:tcPr>
            <w:tcW w:w="9354" w:type="dxa"/>
            <w:shd w:val="clear" w:color="auto" w:fill="auto"/>
          </w:tcPr>
          <w:p w14:paraId="04F16149" w14:textId="77777777" w:rsidR="0091388E" w:rsidRPr="0091388E" w:rsidRDefault="0091388E" w:rsidP="0091388E">
            <w:pPr>
              <w:widowControl w:val="0"/>
              <w:suppressAutoHyphens/>
              <w:overflowPunct w:val="0"/>
              <w:spacing w:after="0" w:line="276" w:lineRule="auto"/>
              <w:ind w:right="70"/>
              <w:rPr>
                <w:rFonts w:ascii="Calibri" w:eastAsia="Calibri" w:hAnsi="Calibri" w:cs="Arial"/>
                <w:sz w:val="20"/>
                <w:szCs w:val="20"/>
                <w:lang w:eastAsia="zh-CN"/>
              </w:rPr>
            </w:pPr>
            <w:r w:rsidRPr="0091388E">
              <w:rPr>
                <w:rFonts w:ascii="Calibri" w:eastAsia="Calibri" w:hAnsi="Calibri" w:cs="Arial"/>
                <w:sz w:val="20"/>
                <w:szCs w:val="20"/>
                <w:lang w:eastAsia="zh-CN"/>
              </w:rPr>
              <w:t>Razão Social: _____________________________________________________________</w:t>
            </w:r>
          </w:p>
        </w:tc>
      </w:tr>
      <w:tr w:rsidR="0091388E" w:rsidRPr="0091388E" w14:paraId="59CB644B" w14:textId="77777777" w:rsidTr="006B4D98">
        <w:tc>
          <w:tcPr>
            <w:tcW w:w="9354" w:type="dxa"/>
            <w:shd w:val="clear" w:color="auto" w:fill="auto"/>
          </w:tcPr>
          <w:p w14:paraId="6AB5C174"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4CFC2E70" w14:textId="77777777" w:rsidTr="006B4D98">
        <w:tc>
          <w:tcPr>
            <w:tcW w:w="9354" w:type="dxa"/>
            <w:shd w:val="clear" w:color="auto" w:fill="auto"/>
          </w:tcPr>
          <w:p w14:paraId="6AD37353" w14:textId="77777777" w:rsidR="0091388E" w:rsidRPr="0091388E" w:rsidRDefault="0091388E" w:rsidP="0091388E">
            <w:pPr>
              <w:widowControl w:val="0"/>
              <w:suppressAutoHyphens/>
              <w:overflowPunct w:val="0"/>
              <w:spacing w:after="0" w:line="276" w:lineRule="auto"/>
              <w:ind w:right="70"/>
              <w:rPr>
                <w:rFonts w:ascii="Calibri" w:eastAsia="Calibri" w:hAnsi="Calibri" w:cs="Arial"/>
                <w:sz w:val="20"/>
                <w:szCs w:val="20"/>
                <w:lang w:eastAsia="zh-CN"/>
              </w:rPr>
            </w:pPr>
            <w:r w:rsidRPr="0091388E">
              <w:rPr>
                <w:rFonts w:ascii="Calibri" w:eastAsia="Calibri" w:hAnsi="Calibri" w:cs="Arial"/>
                <w:sz w:val="20"/>
                <w:szCs w:val="20"/>
                <w:lang w:eastAsia="zh-CN"/>
              </w:rPr>
              <w:t>CNPJ nº _________________________________________________________________</w:t>
            </w:r>
          </w:p>
        </w:tc>
      </w:tr>
      <w:tr w:rsidR="0091388E" w:rsidRPr="0091388E" w14:paraId="4DE3F955" w14:textId="77777777" w:rsidTr="006B4D98">
        <w:tc>
          <w:tcPr>
            <w:tcW w:w="9354" w:type="dxa"/>
            <w:shd w:val="clear" w:color="auto" w:fill="auto"/>
          </w:tcPr>
          <w:p w14:paraId="018E5F20"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009F0B8C" w14:textId="77777777" w:rsidTr="006B4D98">
        <w:tc>
          <w:tcPr>
            <w:tcW w:w="9354" w:type="dxa"/>
            <w:shd w:val="clear" w:color="auto" w:fill="auto"/>
          </w:tcPr>
          <w:p w14:paraId="3DE12040" w14:textId="77777777" w:rsidR="0091388E" w:rsidRPr="0091388E" w:rsidRDefault="0091388E" w:rsidP="0091388E">
            <w:pPr>
              <w:widowControl w:val="0"/>
              <w:suppressAutoHyphens/>
              <w:overflowPunct w:val="0"/>
              <w:spacing w:after="0" w:line="276" w:lineRule="auto"/>
              <w:ind w:right="70"/>
              <w:rPr>
                <w:rFonts w:ascii="Calibri" w:eastAsia="Calibri" w:hAnsi="Calibri" w:cs="Arial"/>
                <w:sz w:val="20"/>
                <w:szCs w:val="20"/>
                <w:lang w:eastAsia="zh-CN"/>
              </w:rPr>
            </w:pPr>
            <w:r w:rsidRPr="0091388E">
              <w:rPr>
                <w:rFonts w:ascii="Calibri" w:eastAsia="Calibri" w:hAnsi="Calibri" w:cs="Arial"/>
                <w:sz w:val="20"/>
                <w:szCs w:val="20"/>
                <w:lang w:eastAsia="zh-CN"/>
              </w:rPr>
              <w:t>Endereço: ________________________________________________________________</w:t>
            </w:r>
          </w:p>
        </w:tc>
      </w:tr>
      <w:tr w:rsidR="0091388E" w:rsidRPr="0091388E" w14:paraId="15255707" w14:textId="77777777" w:rsidTr="006B4D98">
        <w:tc>
          <w:tcPr>
            <w:tcW w:w="9354" w:type="dxa"/>
            <w:shd w:val="clear" w:color="auto" w:fill="auto"/>
          </w:tcPr>
          <w:p w14:paraId="708ABA98"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0FB0CE21" w14:textId="77777777" w:rsidTr="006B4D98">
        <w:tc>
          <w:tcPr>
            <w:tcW w:w="9354" w:type="dxa"/>
            <w:shd w:val="clear" w:color="auto" w:fill="auto"/>
          </w:tcPr>
          <w:p w14:paraId="548865A8" w14:textId="77777777" w:rsidR="0091388E" w:rsidRPr="0091388E" w:rsidRDefault="0091388E" w:rsidP="0091388E">
            <w:pPr>
              <w:widowControl w:val="0"/>
              <w:suppressAutoHyphens/>
              <w:overflowPunct w:val="0"/>
              <w:spacing w:after="0" w:line="276" w:lineRule="auto"/>
              <w:ind w:right="70"/>
              <w:rPr>
                <w:rFonts w:ascii="Calibri" w:eastAsia="Calibri" w:hAnsi="Calibri" w:cs="Arial"/>
                <w:sz w:val="20"/>
                <w:szCs w:val="20"/>
                <w:lang w:eastAsia="zh-CN"/>
              </w:rPr>
            </w:pPr>
            <w:r w:rsidRPr="0091388E">
              <w:rPr>
                <w:rFonts w:ascii="Calibri" w:eastAsia="Calibri" w:hAnsi="Calibri" w:cs="Arial"/>
                <w:sz w:val="20"/>
                <w:szCs w:val="20"/>
                <w:lang w:eastAsia="zh-CN"/>
              </w:rPr>
              <w:t>E-mail: __________________________________________________________________</w:t>
            </w:r>
          </w:p>
        </w:tc>
      </w:tr>
      <w:tr w:rsidR="0091388E" w:rsidRPr="0091388E" w14:paraId="1966677E" w14:textId="77777777" w:rsidTr="006B4D98">
        <w:tc>
          <w:tcPr>
            <w:tcW w:w="9354" w:type="dxa"/>
            <w:shd w:val="clear" w:color="auto" w:fill="auto"/>
          </w:tcPr>
          <w:p w14:paraId="0CE07147"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0D8F015A" w14:textId="77777777" w:rsidTr="006B4D98">
        <w:tc>
          <w:tcPr>
            <w:tcW w:w="9354" w:type="dxa"/>
            <w:shd w:val="clear" w:color="auto" w:fill="auto"/>
          </w:tcPr>
          <w:p w14:paraId="089D172E" w14:textId="77777777" w:rsidR="0091388E" w:rsidRPr="0091388E" w:rsidRDefault="0091388E" w:rsidP="0091388E">
            <w:pPr>
              <w:widowControl w:val="0"/>
              <w:suppressAutoHyphens/>
              <w:overflowPunct w:val="0"/>
              <w:spacing w:after="0" w:line="276" w:lineRule="auto"/>
              <w:ind w:right="70"/>
              <w:rPr>
                <w:rFonts w:ascii="Calibri" w:eastAsia="Calibri" w:hAnsi="Calibri" w:cs="Arial"/>
                <w:sz w:val="20"/>
                <w:szCs w:val="20"/>
                <w:lang w:eastAsia="zh-CN"/>
              </w:rPr>
            </w:pPr>
            <w:r w:rsidRPr="0091388E">
              <w:rPr>
                <w:rFonts w:ascii="Calibri" w:eastAsia="Calibri" w:hAnsi="Calibri" w:cs="Arial"/>
                <w:sz w:val="20"/>
                <w:szCs w:val="20"/>
                <w:lang w:eastAsia="zh-CN"/>
              </w:rPr>
              <w:t>Cidade: ______________ Estado: _____ Telefone: ______________ Fax: ____________</w:t>
            </w:r>
          </w:p>
        </w:tc>
      </w:tr>
      <w:tr w:rsidR="0091388E" w:rsidRPr="0091388E" w14:paraId="4F681AE5" w14:textId="77777777" w:rsidTr="006B4D98">
        <w:tc>
          <w:tcPr>
            <w:tcW w:w="9354" w:type="dxa"/>
            <w:shd w:val="clear" w:color="auto" w:fill="auto"/>
          </w:tcPr>
          <w:p w14:paraId="423391AB"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18A029A1" w14:textId="77777777" w:rsidTr="006B4D98">
        <w:tc>
          <w:tcPr>
            <w:tcW w:w="9354" w:type="dxa"/>
            <w:shd w:val="clear" w:color="auto" w:fill="auto"/>
          </w:tcPr>
          <w:p w14:paraId="67DCB1DC" w14:textId="77777777" w:rsidR="0091388E" w:rsidRPr="0091388E" w:rsidRDefault="0091388E" w:rsidP="0091388E">
            <w:pPr>
              <w:widowControl w:val="0"/>
              <w:suppressAutoHyphens/>
              <w:overflowPunct w:val="0"/>
              <w:spacing w:after="0" w:line="276" w:lineRule="auto"/>
              <w:ind w:right="70"/>
              <w:rPr>
                <w:rFonts w:ascii="Calibri" w:eastAsia="Calibri" w:hAnsi="Calibri" w:cs="Arial"/>
                <w:sz w:val="20"/>
                <w:szCs w:val="20"/>
                <w:lang w:eastAsia="zh-CN"/>
              </w:rPr>
            </w:pPr>
            <w:r w:rsidRPr="0091388E">
              <w:rPr>
                <w:rFonts w:ascii="Calibri" w:eastAsia="Calibri" w:hAnsi="Calibri" w:cs="Arial"/>
                <w:sz w:val="20"/>
                <w:szCs w:val="20"/>
                <w:lang w:eastAsia="zh-CN"/>
              </w:rPr>
              <w:t>Pessoa para contado: _______________________________________________________</w:t>
            </w:r>
          </w:p>
        </w:tc>
      </w:tr>
      <w:tr w:rsidR="0091388E" w:rsidRPr="0091388E" w14:paraId="1AA1A521" w14:textId="77777777" w:rsidTr="006B4D98">
        <w:tc>
          <w:tcPr>
            <w:tcW w:w="9354" w:type="dxa"/>
            <w:shd w:val="clear" w:color="auto" w:fill="auto"/>
          </w:tcPr>
          <w:p w14:paraId="5369BDC2"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6A67DD66" w14:textId="77777777" w:rsidTr="006B4D98">
        <w:tc>
          <w:tcPr>
            <w:tcW w:w="9354" w:type="dxa"/>
            <w:shd w:val="clear" w:color="auto" w:fill="auto"/>
          </w:tcPr>
          <w:p w14:paraId="46489ACF" w14:textId="77777777" w:rsidR="0091388E" w:rsidRPr="0091388E" w:rsidRDefault="0091388E" w:rsidP="0091388E">
            <w:pPr>
              <w:widowControl w:val="0"/>
              <w:suppressAutoHyphens/>
              <w:overflowPunct w:val="0"/>
              <w:spacing w:after="0" w:line="276" w:lineRule="auto"/>
              <w:ind w:right="70"/>
              <w:jc w:val="both"/>
              <w:rPr>
                <w:rFonts w:ascii="Calibri" w:eastAsia="Calibri" w:hAnsi="Calibri" w:cs="Arial"/>
                <w:sz w:val="20"/>
                <w:szCs w:val="20"/>
                <w:lang w:eastAsia="zh-CN"/>
              </w:rPr>
            </w:pPr>
            <w:r w:rsidRPr="0091388E">
              <w:rPr>
                <w:rFonts w:ascii="Calibri" w:eastAsia="Calibri" w:hAnsi="Calibri" w:cs="Arial"/>
                <w:sz w:val="20"/>
                <w:szCs w:val="20"/>
                <w:lang w:eastAsia="zh-CN"/>
              </w:rPr>
              <w:t>Recebemos, através do acesso à página www.niteroi.rj.gov.br nesta data, cópia do instrumento convocatório da licitação acima identificada.</w:t>
            </w:r>
          </w:p>
        </w:tc>
      </w:tr>
      <w:tr w:rsidR="0091388E" w:rsidRPr="0091388E" w14:paraId="42844FAF" w14:textId="77777777" w:rsidTr="006B4D98">
        <w:tc>
          <w:tcPr>
            <w:tcW w:w="9354" w:type="dxa"/>
            <w:shd w:val="clear" w:color="auto" w:fill="auto"/>
          </w:tcPr>
          <w:p w14:paraId="2DA588F8"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201BCDC0" w14:textId="77777777" w:rsidTr="006B4D98">
        <w:tc>
          <w:tcPr>
            <w:tcW w:w="9354" w:type="dxa"/>
            <w:shd w:val="clear" w:color="auto" w:fill="auto"/>
          </w:tcPr>
          <w:p w14:paraId="68F1D240"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r w:rsidRPr="0091388E">
              <w:rPr>
                <w:rFonts w:ascii="Calibri" w:eastAsia="Calibri" w:hAnsi="Calibri" w:cs="Arial"/>
                <w:sz w:val="20"/>
                <w:szCs w:val="20"/>
                <w:lang w:eastAsia="zh-CN"/>
              </w:rPr>
              <w:t xml:space="preserve">Local: __________________, ___ de _____________ </w:t>
            </w:r>
            <w:proofErr w:type="spellStart"/>
            <w:r w:rsidRPr="0091388E">
              <w:rPr>
                <w:rFonts w:ascii="Calibri" w:eastAsia="Calibri" w:hAnsi="Calibri" w:cs="Arial"/>
                <w:sz w:val="20"/>
                <w:szCs w:val="20"/>
                <w:lang w:eastAsia="zh-CN"/>
              </w:rPr>
              <w:t>de</w:t>
            </w:r>
            <w:proofErr w:type="spellEnd"/>
            <w:r w:rsidRPr="0091388E">
              <w:rPr>
                <w:rFonts w:ascii="Calibri" w:eastAsia="Calibri" w:hAnsi="Calibri" w:cs="Arial"/>
                <w:sz w:val="20"/>
                <w:szCs w:val="20"/>
                <w:lang w:eastAsia="zh-CN"/>
              </w:rPr>
              <w:t xml:space="preserve"> 2019.</w:t>
            </w:r>
          </w:p>
        </w:tc>
      </w:tr>
      <w:tr w:rsidR="0091388E" w:rsidRPr="0091388E" w14:paraId="50606BB5" w14:textId="77777777" w:rsidTr="006B4D98">
        <w:tc>
          <w:tcPr>
            <w:tcW w:w="9354" w:type="dxa"/>
            <w:shd w:val="clear" w:color="auto" w:fill="auto"/>
          </w:tcPr>
          <w:p w14:paraId="65B0F2D3"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p>
        </w:tc>
      </w:tr>
      <w:tr w:rsidR="0091388E" w:rsidRPr="0091388E" w14:paraId="080FC85C" w14:textId="77777777" w:rsidTr="006B4D98">
        <w:tc>
          <w:tcPr>
            <w:tcW w:w="9354" w:type="dxa"/>
            <w:shd w:val="clear" w:color="auto" w:fill="auto"/>
          </w:tcPr>
          <w:p w14:paraId="1E10DD8A"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r w:rsidRPr="0091388E">
              <w:rPr>
                <w:rFonts w:ascii="Calibri" w:eastAsia="Calibri" w:hAnsi="Calibri" w:cs="Arial"/>
                <w:sz w:val="20"/>
                <w:szCs w:val="20"/>
                <w:lang w:eastAsia="zh-CN"/>
              </w:rPr>
              <w:t>_____________________________________</w:t>
            </w:r>
          </w:p>
        </w:tc>
      </w:tr>
      <w:tr w:rsidR="0091388E" w:rsidRPr="0091388E" w14:paraId="14ACE3F4" w14:textId="77777777" w:rsidTr="006B4D98">
        <w:tc>
          <w:tcPr>
            <w:tcW w:w="9354" w:type="dxa"/>
            <w:shd w:val="clear" w:color="auto" w:fill="auto"/>
          </w:tcPr>
          <w:p w14:paraId="60862100" w14:textId="77777777" w:rsidR="0091388E" w:rsidRPr="0091388E" w:rsidRDefault="0091388E" w:rsidP="0091388E">
            <w:pPr>
              <w:widowControl w:val="0"/>
              <w:suppressAutoHyphens/>
              <w:overflowPunct w:val="0"/>
              <w:spacing w:after="0" w:line="276" w:lineRule="auto"/>
              <w:ind w:right="70"/>
              <w:jc w:val="center"/>
              <w:rPr>
                <w:rFonts w:ascii="Calibri" w:eastAsia="Calibri" w:hAnsi="Calibri" w:cs="Arial"/>
                <w:sz w:val="20"/>
                <w:szCs w:val="20"/>
                <w:lang w:eastAsia="zh-CN"/>
              </w:rPr>
            </w:pPr>
            <w:r w:rsidRPr="0091388E">
              <w:rPr>
                <w:rFonts w:ascii="Calibri" w:eastAsia="Calibri" w:hAnsi="Calibri" w:cs="Arial"/>
                <w:sz w:val="20"/>
                <w:szCs w:val="20"/>
                <w:lang w:eastAsia="zh-CN"/>
              </w:rPr>
              <w:t>Assinatura</w:t>
            </w:r>
          </w:p>
        </w:tc>
      </w:tr>
      <w:bookmarkEnd w:id="0"/>
    </w:tbl>
    <w:p w14:paraId="47B1D125" w14:textId="77777777" w:rsidR="0091388E" w:rsidRDefault="0091388E"/>
    <w:p w14:paraId="0BB1598D" w14:textId="77777777" w:rsidR="0091388E" w:rsidRDefault="0091388E"/>
    <w:p w14:paraId="2DC53949" w14:textId="77777777" w:rsidR="0091388E" w:rsidRDefault="0091388E"/>
    <w:p w14:paraId="02336ECE" w14:textId="77777777" w:rsidR="0091388E" w:rsidRDefault="0091388E"/>
    <w:p w14:paraId="0A2E7AAE" w14:textId="77777777" w:rsidR="0091388E" w:rsidRDefault="0091388E"/>
    <w:p w14:paraId="34250E46" w14:textId="77777777" w:rsidR="0091388E" w:rsidRPr="0091388E" w:rsidRDefault="0091388E" w:rsidP="0091388E">
      <w:pPr>
        <w:spacing w:after="0" w:line="320" w:lineRule="atLeast"/>
        <w:ind w:right="567"/>
        <w:jc w:val="center"/>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lastRenderedPageBreak/>
        <w:t>EDITAL DE CARTA CONVITE PARA</w:t>
      </w:r>
      <w:r w:rsidRPr="0091388E">
        <w:rPr>
          <w:rFonts w:ascii="Calibri" w:eastAsia="Times" w:hAnsi="Calibri" w:cs="Times New Roman"/>
          <w:b/>
          <w:sz w:val="20"/>
          <w:szCs w:val="20"/>
          <w:lang w:eastAsia="pt-BR"/>
        </w:rPr>
        <w:cr/>
      </w:r>
      <w:r w:rsidRPr="0091388E">
        <w:rPr>
          <w:rFonts w:ascii="Times" w:eastAsia="Times New Roman" w:hAnsi="Times" w:cs="Times New Roman"/>
          <w:b/>
          <w:sz w:val="24"/>
          <w:szCs w:val="20"/>
          <w:lang w:eastAsia="pt-BR"/>
        </w:rPr>
        <w:t xml:space="preserve"> </w:t>
      </w:r>
      <w:r w:rsidRPr="0091388E">
        <w:rPr>
          <w:rFonts w:ascii="Calibri" w:eastAsia="Times" w:hAnsi="Calibri" w:cs="Times New Roman"/>
          <w:b/>
          <w:sz w:val="20"/>
          <w:szCs w:val="20"/>
          <w:lang w:eastAsia="pt-BR"/>
        </w:rPr>
        <w:t>CONTRATAÇÃO SERVIÇOS DE DESENVOLVIMENTO DE WEB SITE E DE APLICATIVO</w:t>
      </w:r>
    </w:p>
    <w:p w14:paraId="0CA17295" w14:textId="77777777" w:rsidR="0091388E" w:rsidRPr="0091388E" w:rsidRDefault="0091388E" w:rsidP="0091388E">
      <w:pPr>
        <w:spacing w:after="0" w:line="240" w:lineRule="auto"/>
        <w:jc w:val="both"/>
        <w:rPr>
          <w:rFonts w:ascii="Calibri" w:eastAsia="Times" w:hAnsi="Calibri" w:cs="Times New Roman"/>
          <w:sz w:val="20"/>
          <w:szCs w:val="20"/>
          <w:lang w:eastAsia="pt-BR"/>
        </w:rPr>
      </w:pPr>
    </w:p>
    <w:p w14:paraId="28B57C95" w14:textId="69DFE8C4" w:rsidR="0091388E" w:rsidRPr="0091388E" w:rsidRDefault="0091388E" w:rsidP="0091388E">
      <w:pPr>
        <w:spacing w:after="0" w:line="340" w:lineRule="atLeast"/>
        <w:jc w:val="center"/>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 xml:space="preserve">CARTA CONVITE Nº </w:t>
      </w:r>
      <w:r w:rsidR="005207B1">
        <w:rPr>
          <w:rFonts w:ascii="Calibri" w:eastAsia="Times" w:hAnsi="Calibri" w:cs="Times New Roman"/>
          <w:b/>
          <w:sz w:val="20"/>
          <w:szCs w:val="20"/>
          <w:lang w:eastAsia="pt-BR"/>
        </w:rPr>
        <w:t>009</w:t>
      </w:r>
      <w:r w:rsidRPr="0091388E">
        <w:rPr>
          <w:rFonts w:ascii="Calibri" w:eastAsia="Times" w:hAnsi="Calibri" w:cs="Times New Roman"/>
          <w:b/>
          <w:sz w:val="20"/>
          <w:szCs w:val="20"/>
          <w:lang w:eastAsia="pt-BR"/>
        </w:rPr>
        <w:t>/2019</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EDITAL DE LICITAÇÃO</w:t>
      </w:r>
    </w:p>
    <w:p w14:paraId="55793609" w14:textId="77777777" w:rsidR="0091388E" w:rsidRPr="0091388E" w:rsidRDefault="0091388E" w:rsidP="0091388E">
      <w:pPr>
        <w:spacing w:after="0" w:line="240" w:lineRule="auto"/>
        <w:jc w:val="both"/>
        <w:rPr>
          <w:rFonts w:ascii="Calibri" w:eastAsia="Times" w:hAnsi="Calibri" w:cs="Times New Roman"/>
          <w:sz w:val="20"/>
          <w:szCs w:val="20"/>
          <w:lang w:eastAsia="pt-BR"/>
        </w:rPr>
      </w:pPr>
    </w:p>
    <w:p w14:paraId="261AC78F" w14:textId="4DBAC834" w:rsidR="0091388E" w:rsidRPr="0091388E" w:rsidRDefault="0091388E" w:rsidP="0091388E">
      <w:pPr>
        <w:spacing w:after="0" w:line="340" w:lineRule="atLeast"/>
        <w:ind w:firstLine="708"/>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O MUNICÍPIO DE NITERÓI, </w:t>
      </w:r>
      <w:r w:rsidRPr="0091388E">
        <w:rPr>
          <w:rFonts w:ascii="Calibri" w:eastAsia="Times" w:hAnsi="Calibri" w:cs="Times New Roman"/>
          <w:sz w:val="20"/>
          <w:szCs w:val="20"/>
          <w:lang w:eastAsia="pt-BR"/>
        </w:rPr>
        <w:t xml:space="preserve">por meio da </w:t>
      </w:r>
      <w:r w:rsidRPr="0091388E">
        <w:rPr>
          <w:rFonts w:ascii="Times" w:eastAsia="Times" w:hAnsi="Times" w:cs="Times New Roman"/>
          <w:b/>
          <w:sz w:val="24"/>
          <w:szCs w:val="20"/>
          <w:lang w:eastAsia="pt-BR"/>
        </w:rPr>
        <w:t>Secretaria Municipal de Participação Social de Niter</w:t>
      </w:r>
      <w:r w:rsidR="006B4D98">
        <w:rPr>
          <w:rFonts w:ascii="Times" w:eastAsia="Times" w:hAnsi="Times" w:cs="Times New Roman"/>
          <w:b/>
          <w:sz w:val="24"/>
          <w:szCs w:val="20"/>
          <w:lang w:eastAsia="pt-BR"/>
        </w:rPr>
        <w:t>ó</w:t>
      </w:r>
      <w:r w:rsidRPr="0091388E">
        <w:rPr>
          <w:rFonts w:ascii="Times" w:eastAsia="Times" w:hAnsi="Times" w:cs="Times New Roman"/>
          <w:b/>
          <w:sz w:val="24"/>
          <w:szCs w:val="20"/>
          <w:lang w:eastAsia="pt-BR"/>
        </w:rPr>
        <w:t>i – SEMPAS</w:t>
      </w:r>
      <w:r w:rsidRPr="0091388E">
        <w:rPr>
          <w:rFonts w:ascii="Calibri" w:eastAsia="Times" w:hAnsi="Calibri" w:cs="Times New Roman"/>
          <w:sz w:val="20"/>
          <w:szCs w:val="20"/>
          <w:lang w:eastAsia="pt-BR"/>
        </w:rPr>
        <w:t xml:space="preserve">, com sede na Rua Visconde de </w:t>
      </w:r>
      <w:proofErr w:type="spellStart"/>
      <w:r w:rsidRPr="0091388E">
        <w:rPr>
          <w:rFonts w:ascii="Calibri" w:eastAsia="Times" w:hAnsi="Calibri" w:cs="Times New Roman"/>
          <w:sz w:val="20"/>
          <w:szCs w:val="20"/>
          <w:lang w:eastAsia="pt-BR"/>
        </w:rPr>
        <w:t>Sepetiba</w:t>
      </w:r>
      <w:proofErr w:type="spellEnd"/>
      <w:r w:rsidRPr="0091388E">
        <w:rPr>
          <w:rFonts w:ascii="Calibri" w:eastAsia="Times" w:hAnsi="Calibri" w:cs="Times New Roman"/>
          <w:sz w:val="20"/>
          <w:szCs w:val="20"/>
          <w:lang w:eastAsia="pt-BR"/>
        </w:rPr>
        <w:t>, n° 987/10º andar – Centro, Niterói, torna público que, devidamente autorizad</w:t>
      </w:r>
      <w:r w:rsidR="006B44FD">
        <w:rPr>
          <w:rFonts w:ascii="Calibri" w:eastAsia="Times" w:hAnsi="Calibri" w:cs="Times New Roman"/>
          <w:sz w:val="20"/>
          <w:szCs w:val="20"/>
          <w:lang w:eastAsia="pt-BR"/>
        </w:rPr>
        <w:t xml:space="preserve">o </w:t>
      </w:r>
      <w:r w:rsidRPr="0091388E">
        <w:rPr>
          <w:rFonts w:ascii="Calibri" w:eastAsia="Times" w:hAnsi="Calibri" w:cs="Times New Roman"/>
          <w:sz w:val="20"/>
          <w:szCs w:val="20"/>
          <w:lang w:eastAsia="pt-BR"/>
        </w:rPr>
        <w:t>pel</w:t>
      </w:r>
      <w:r w:rsidR="006B44FD">
        <w:rPr>
          <w:rFonts w:ascii="Calibri" w:eastAsia="Times" w:hAnsi="Calibri" w:cs="Times New Roman"/>
          <w:sz w:val="20"/>
          <w:szCs w:val="20"/>
          <w:lang w:eastAsia="pt-BR"/>
        </w:rPr>
        <w:t>o</w:t>
      </w:r>
      <w:r w:rsidRPr="0091388E">
        <w:rPr>
          <w:rFonts w:ascii="Calibri" w:eastAsia="Times" w:hAnsi="Calibri" w:cs="Times New Roman"/>
          <w:sz w:val="20"/>
          <w:szCs w:val="20"/>
          <w:lang w:eastAsia="pt-BR"/>
        </w:rPr>
        <w:t xml:space="preserve"> </w:t>
      </w:r>
      <w:r w:rsidR="006B44FD">
        <w:rPr>
          <w:rFonts w:ascii="Calibri" w:eastAsia="Times" w:hAnsi="Calibri" w:cs="Times New Roman"/>
          <w:sz w:val="20"/>
          <w:szCs w:val="20"/>
          <w:lang w:eastAsia="pt-BR"/>
        </w:rPr>
        <w:t xml:space="preserve">Sr. </w:t>
      </w:r>
      <w:r w:rsidRPr="0091388E">
        <w:rPr>
          <w:rFonts w:ascii="Times" w:eastAsia="Times" w:hAnsi="Times" w:cs="Times New Roman"/>
          <w:b/>
          <w:sz w:val="24"/>
          <w:szCs w:val="20"/>
          <w:lang w:eastAsia="pt-BR"/>
        </w:rPr>
        <w:t>Secret</w:t>
      </w:r>
      <w:r w:rsidR="006B44FD">
        <w:rPr>
          <w:rFonts w:ascii="Times" w:eastAsia="Times" w:hAnsi="Times" w:cs="Times New Roman"/>
          <w:b/>
          <w:sz w:val="24"/>
          <w:szCs w:val="20"/>
          <w:lang w:eastAsia="pt-BR"/>
        </w:rPr>
        <w:t>á</w:t>
      </w:r>
      <w:r w:rsidRPr="0091388E">
        <w:rPr>
          <w:rFonts w:ascii="Times" w:eastAsia="Times" w:hAnsi="Times" w:cs="Times New Roman"/>
          <w:b/>
          <w:sz w:val="24"/>
          <w:szCs w:val="20"/>
          <w:lang w:eastAsia="pt-BR"/>
        </w:rPr>
        <w:t>ri</w:t>
      </w:r>
      <w:r w:rsidR="006B44FD">
        <w:rPr>
          <w:rFonts w:ascii="Times" w:eastAsia="Times" w:hAnsi="Times" w:cs="Times New Roman"/>
          <w:b/>
          <w:sz w:val="24"/>
          <w:szCs w:val="20"/>
          <w:lang w:eastAsia="pt-BR"/>
        </w:rPr>
        <w:t>o</w:t>
      </w:r>
      <w:r w:rsidRPr="0091388E">
        <w:rPr>
          <w:rFonts w:ascii="Times" w:eastAsia="Times" w:hAnsi="Times" w:cs="Times New Roman"/>
          <w:b/>
          <w:sz w:val="24"/>
          <w:szCs w:val="20"/>
          <w:lang w:eastAsia="pt-BR"/>
        </w:rPr>
        <w:t xml:space="preserve"> Municipal de Participação Social de Niter</w:t>
      </w:r>
      <w:r w:rsidR="006B4D98">
        <w:rPr>
          <w:rFonts w:ascii="Times" w:eastAsia="Times" w:hAnsi="Times" w:cs="Times New Roman"/>
          <w:b/>
          <w:sz w:val="24"/>
          <w:szCs w:val="20"/>
          <w:lang w:eastAsia="pt-BR"/>
        </w:rPr>
        <w:t>ó</w:t>
      </w:r>
      <w:r w:rsidRPr="0091388E">
        <w:rPr>
          <w:rFonts w:ascii="Times" w:eastAsia="Times" w:hAnsi="Times" w:cs="Times New Roman"/>
          <w:b/>
          <w:sz w:val="24"/>
          <w:szCs w:val="20"/>
          <w:lang w:eastAsia="pt-BR"/>
        </w:rPr>
        <w:t>i</w:t>
      </w:r>
      <w:r w:rsidRPr="0091388E">
        <w:rPr>
          <w:rFonts w:ascii="Calibri" w:eastAsia="Times" w:hAnsi="Calibri" w:cs="Times New Roman"/>
          <w:sz w:val="20"/>
          <w:szCs w:val="20"/>
          <w:lang w:eastAsia="pt-BR"/>
        </w:rPr>
        <w:t xml:space="preserve">, na forma do disposto no processo administrativo nº 130/000041/2019 fará realizar, no dia </w:t>
      </w:r>
      <w:r w:rsidR="005207B1">
        <w:rPr>
          <w:rFonts w:ascii="Calibri" w:eastAsia="Times" w:hAnsi="Calibri" w:cs="Times New Roman"/>
          <w:sz w:val="20"/>
          <w:szCs w:val="20"/>
          <w:lang w:eastAsia="pt-BR"/>
        </w:rPr>
        <w:t>03</w:t>
      </w:r>
      <w:r w:rsidR="006B44FD">
        <w:rPr>
          <w:rFonts w:ascii="Calibri" w:eastAsia="Times" w:hAnsi="Calibri" w:cs="Times New Roman"/>
          <w:sz w:val="20"/>
          <w:szCs w:val="20"/>
          <w:lang w:eastAsia="pt-BR"/>
        </w:rPr>
        <w:t xml:space="preserve"> de</w:t>
      </w:r>
      <w:r w:rsidR="005207B1">
        <w:rPr>
          <w:rFonts w:ascii="Calibri" w:eastAsia="Times" w:hAnsi="Calibri" w:cs="Times New Roman"/>
          <w:sz w:val="20"/>
          <w:szCs w:val="20"/>
          <w:lang w:eastAsia="pt-BR"/>
        </w:rPr>
        <w:t xml:space="preserve"> dezembro</w:t>
      </w:r>
      <w:r w:rsidR="000E26BC">
        <w:rPr>
          <w:rFonts w:ascii="Calibri" w:eastAsia="Times" w:hAnsi="Calibri" w:cs="Times New Roman"/>
          <w:sz w:val="20"/>
          <w:szCs w:val="20"/>
          <w:lang w:eastAsia="pt-BR"/>
        </w:rPr>
        <w:t xml:space="preserve"> </w:t>
      </w:r>
      <w:r w:rsidR="006B44FD">
        <w:rPr>
          <w:rFonts w:ascii="Calibri" w:eastAsia="Times" w:hAnsi="Calibri" w:cs="Times New Roman"/>
          <w:sz w:val="20"/>
          <w:szCs w:val="20"/>
          <w:lang w:eastAsia="pt-BR"/>
        </w:rPr>
        <w:t>de 2019</w:t>
      </w:r>
      <w:r w:rsidRPr="0091388E">
        <w:rPr>
          <w:rFonts w:ascii="Calibri" w:eastAsia="Times" w:hAnsi="Calibri" w:cs="Times New Roman"/>
          <w:sz w:val="20"/>
          <w:szCs w:val="20"/>
          <w:lang w:eastAsia="pt-BR"/>
        </w:rPr>
        <w:t xml:space="preserve">, às 10:00 horas, na Sala de Licitações/SMA, sito a Rua Visconde de </w:t>
      </w:r>
      <w:proofErr w:type="spellStart"/>
      <w:r w:rsidRPr="0091388E">
        <w:rPr>
          <w:rFonts w:ascii="Calibri" w:eastAsia="Times" w:hAnsi="Calibri" w:cs="Times New Roman"/>
          <w:sz w:val="20"/>
          <w:szCs w:val="20"/>
          <w:lang w:eastAsia="pt-BR"/>
        </w:rPr>
        <w:t>Sepetiba</w:t>
      </w:r>
      <w:proofErr w:type="spellEnd"/>
      <w:r w:rsidRPr="0091388E">
        <w:rPr>
          <w:rFonts w:ascii="Calibri" w:eastAsia="Times" w:hAnsi="Calibri" w:cs="Times New Roman"/>
          <w:sz w:val="20"/>
          <w:szCs w:val="20"/>
          <w:lang w:eastAsia="pt-BR"/>
        </w:rPr>
        <w:t xml:space="preserve">, n° 987/ 5º andar – Centro – Niterói/RJ, licitação na modalidade </w:t>
      </w:r>
      <w:r w:rsidRPr="0091388E">
        <w:rPr>
          <w:rFonts w:ascii="Calibri" w:eastAsia="Times" w:hAnsi="Calibri" w:cs="Times New Roman"/>
          <w:b/>
          <w:sz w:val="20"/>
          <w:szCs w:val="20"/>
          <w:lang w:eastAsia="pt-BR"/>
        </w:rPr>
        <w:t>CARTA-CONVITE</w:t>
      </w:r>
      <w:r w:rsidRPr="0091388E">
        <w:rPr>
          <w:rFonts w:ascii="Calibri" w:eastAsia="Times" w:hAnsi="Calibri" w:cs="Times New Roman"/>
          <w:sz w:val="20"/>
          <w:szCs w:val="20"/>
          <w:lang w:eastAsia="pt-BR"/>
        </w:rPr>
        <w:t xml:space="preserve">,  do tipo </w:t>
      </w:r>
      <w:r w:rsidRPr="0091388E">
        <w:rPr>
          <w:rFonts w:ascii="Calibri" w:eastAsia="Times" w:hAnsi="Calibri" w:cs="Times New Roman"/>
          <w:b/>
          <w:sz w:val="20"/>
          <w:szCs w:val="20"/>
          <w:lang w:eastAsia="pt-BR"/>
        </w:rPr>
        <w:t>MENOR PREÇO GLOBAL,</w:t>
      </w:r>
      <w:r w:rsidRPr="0091388E">
        <w:rPr>
          <w:rFonts w:ascii="Calibri" w:eastAsia="Times" w:hAnsi="Calibri" w:cs="Times New Roman"/>
          <w:sz w:val="20"/>
          <w:szCs w:val="20"/>
          <w:lang w:eastAsia="pt-BR"/>
        </w:rPr>
        <w:t xml:space="preserve"> que se regerá pela Lei Federal n.º 8.666, de 21 de junho de 1993, e respectivas alterações, além das demais disposições legais aplicáveis e do disposto no presente edital. </w:t>
      </w:r>
    </w:p>
    <w:p w14:paraId="6C66714B"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 – CONSIDERAÇÕES GERAIS</w:t>
      </w:r>
      <w:r w:rsidRPr="0091388E">
        <w:rPr>
          <w:rFonts w:ascii="Calibri" w:eastAsia="Times" w:hAnsi="Calibri" w:cs="Times New Roman"/>
          <w:b/>
          <w:sz w:val="20"/>
          <w:szCs w:val="20"/>
          <w:lang w:eastAsia="pt-BR"/>
        </w:rPr>
        <w:cr/>
      </w:r>
    </w:p>
    <w:p w14:paraId="31153ADD" w14:textId="77777777" w:rsidR="0091388E" w:rsidRPr="0091388E" w:rsidRDefault="0091388E" w:rsidP="0091388E">
      <w:pPr>
        <w:spacing w:after="0" w:line="340" w:lineRule="atLeast"/>
        <w:jc w:val="both"/>
        <w:rPr>
          <w:rFonts w:ascii="Calibri" w:eastAsia="Times" w:hAnsi="Calibri" w:cs="Times New Roman"/>
          <w:sz w:val="20"/>
          <w:szCs w:val="20"/>
          <w:lang w:eastAsia="pt-BR"/>
        </w:rPr>
      </w:pPr>
      <w:proofErr w:type="gramStart"/>
      <w:r w:rsidRPr="0091388E">
        <w:rPr>
          <w:rFonts w:ascii="Calibri" w:eastAsia="Times" w:hAnsi="Calibri" w:cs="Times New Roman"/>
          <w:b/>
          <w:sz w:val="20"/>
          <w:szCs w:val="20"/>
          <w:lang w:eastAsia="pt-BR"/>
        </w:rPr>
        <w:t>1.1</w:t>
      </w:r>
      <w:r w:rsidRPr="0091388E">
        <w:rPr>
          <w:rFonts w:ascii="Calibri" w:eastAsia="Times" w:hAnsi="Calibri" w:cs="Times New Roman"/>
          <w:sz w:val="20"/>
          <w:szCs w:val="20"/>
          <w:lang w:eastAsia="pt-BR"/>
        </w:rPr>
        <w:t xml:space="preserve"> As</w:t>
      </w:r>
      <w:proofErr w:type="gramEnd"/>
      <w:r w:rsidRPr="0091388E">
        <w:rPr>
          <w:rFonts w:ascii="Calibri" w:eastAsia="Times" w:hAnsi="Calibri" w:cs="Times New Roman"/>
          <w:sz w:val="20"/>
          <w:szCs w:val="20"/>
          <w:lang w:eastAsia="pt-BR"/>
        </w:rPr>
        <w:t xml:space="preserve"> retificações do instrumento convocatório, por iniciativa oficial ou provocadas por eventuais impugnações, obrigarão a todos os licitantes, devendo ser observado todo o disposto na Lei 8.666/93, reabrindo-se o prazo inicialmente estabelecido, exceto quando, inquestionavelmente, a modificação não alterar a formulação das propostas.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proofErr w:type="gramStart"/>
      <w:r w:rsidRPr="0091388E">
        <w:rPr>
          <w:rFonts w:ascii="Calibri" w:eastAsia="Times" w:hAnsi="Calibri" w:cs="Times New Roman"/>
          <w:b/>
          <w:sz w:val="20"/>
          <w:szCs w:val="20"/>
          <w:lang w:eastAsia="pt-BR"/>
        </w:rPr>
        <w:t xml:space="preserve">1.2 </w:t>
      </w:r>
      <w:r w:rsidRPr="0091388E">
        <w:rPr>
          <w:rFonts w:ascii="Calibri" w:eastAsia="Times" w:hAnsi="Calibri" w:cs="Times New Roman"/>
          <w:sz w:val="20"/>
          <w:szCs w:val="20"/>
          <w:lang w:eastAsia="pt-BR"/>
        </w:rPr>
        <w:t>As</w:t>
      </w:r>
      <w:proofErr w:type="gramEnd"/>
      <w:r w:rsidRPr="0091388E">
        <w:rPr>
          <w:rFonts w:ascii="Calibri" w:eastAsia="Times" w:hAnsi="Calibri" w:cs="Times New Roman"/>
          <w:sz w:val="20"/>
          <w:szCs w:val="20"/>
          <w:lang w:eastAsia="pt-BR"/>
        </w:rPr>
        <w:t xml:space="preserve"> empresas convidadas que receberem este edital e as que o retirarem eletronicamente ou via impressa deverão preencher recibo que será disponibilizado no ato, e que será anexado ao processo licitatório. </w:t>
      </w:r>
    </w:p>
    <w:p w14:paraId="16800A6D" w14:textId="77777777" w:rsidR="0091388E" w:rsidRPr="0091388E" w:rsidRDefault="0091388E" w:rsidP="0091388E">
      <w:pPr>
        <w:spacing w:after="0" w:line="240" w:lineRule="auto"/>
        <w:jc w:val="both"/>
        <w:rPr>
          <w:rFonts w:ascii="Calibri" w:eastAsia="Times" w:hAnsi="Calibri" w:cs="Times New Roman"/>
          <w:b/>
          <w:sz w:val="20"/>
          <w:szCs w:val="20"/>
          <w:lang w:eastAsia="pt-BR"/>
        </w:rPr>
      </w:pPr>
    </w:p>
    <w:p w14:paraId="491CBEC8" w14:textId="77777777" w:rsidR="0091388E" w:rsidRPr="0091388E" w:rsidRDefault="0091388E" w:rsidP="0091388E">
      <w:pPr>
        <w:spacing w:after="0" w:line="240" w:lineRule="auto"/>
        <w:jc w:val="both"/>
        <w:rPr>
          <w:rFonts w:ascii="Calibri" w:eastAsia="Times" w:hAnsi="Calibri" w:cs="Times New Roman"/>
          <w:sz w:val="20"/>
          <w:szCs w:val="20"/>
          <w:lang w:eastAsia="pt-BR"/>
        </w:rPr>
      </w:pPr>
      <w:proofErr w:type="gramStart"/>
      <w:r w:rsidRPr="0091388E">
        <w:rPr>
          <w:rFonts w:ascii="Calibri" w:eastAsia="Times" w:hAnsi="Calibri" w:cs="Times New Roman"/>
          <w:b/>
          <w:sz w:val="20"/>
          <w:szCs w:val="20"/>
          <w:lang w:eastAsia="pt-BR"/>
        </w:rPr>
        <w:t>1.3</w:t>
      </w:r>
      <w:r w:rsidRPr="0091388E">
        <w:rPr>
          <w:rFonts w:ascii="Calibri" w:eastAsia="Times" w:hAnsi="Calibri" w:cs="Times New Roman"/>
          <w:sz w:val="20"/>
          <w:szCs w:val="20"/>
          <w:lang w:eastAsia="pt-BR"/>
        </w:rPr>
        <w:t xml:space="preserve"> As</w:t>
      </w:r>
      <w:proofErr w:type="gramEnd"/>
      <w:r w:rsidRPr="0091388E">
        <w:rPr>
          <w:rFonts w:ascii="Calibri" w:eastAsia="Times" w:hAnsi="Calibri" w:cs="Times New Roman"/>
          <w:sz w:val="20"/>
          <w:szCs w:val="20"/>
          <w:lang w:eastAsia="pt-BR"/>
        </w:rPr>
        <w:t xml:space="preserve"> empresas não convidadas, mas interessadas em participar desta Licitação deverão ter acesso ao Edital em até 48 (quarenta e oito) horas úteis antes do horário designado para a sessão de recebimento e abertura dos Envelopes. </w:t>
      </w:r>
      <w:r w:rsidRPr="0091388E">
        <w:rPr>
          <w:rFonts w:ascii="Calibri" w:eastAsia="Times" w:hAnsi="Calibri" w:cs="Times New Roman"/>
          <w:sz w:val="20"/>
          <w:szCs w:val="20"/>
          <w:lang w:eastAsia="pt-BR"/>
        </w:rPr>
        <w:cr/>
      </w:r>
    </w:p>
    <w:p w14:paraId="6ECFC78F" w14:textId="726C9B7B" w:rsidR="0091388E" w:rsidRPr="0091388E" w:rsidRDefault="0091388E" w:rsidP="0091388E">
      <w:pPr>
        <w:spacing w:after="0" w:line="240" w:lineRule="auto"/>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1.4</w:t>
      </w:r>
      <w:r w:rsidRPr="0091388E">
        <w:rPr>
          <w:rFonts w:ascii="Calibri" w:eastAsia="Times" w:hAnsi="Calibri" w:cs="Times New Roman"/>
          <w:sz w:val="20"/>
          <w:szCs w:val="20"/>
          <w:lang w:eastAsia="pt-BR"/>
        </w:rPr>
        <w:t xml:space="preserve">. O edital se encontra disponível no endereço eletrônico </w:t>
      </w:r>
      <w:hyperlink r:id="rId7" w:history="1">
        <w:r w:rsidR="006B44FD" w:rsidRPr="003604B0">
          <w:rPr>
            <w:rStyle w:val="Hyperlink"/>
            <w:rFonts w:ascii="Calibri" w:eastAsia="Times" w:hAnsi="Calibri" w:cs="Times New Roman"/>
            <w:sz w:val="20"/>
            <w:szCs w:val="20"/>
            <w:lang w:eastAsia="pt-BR"/>
          </w:rPr>
          <w:t>www.niteroi.rj.gov.br</w:t>
        </w:r>
      </w:hyperlink>
      <w:r w:rsidR="006B44FD">
        <w:rPr>
          <w:rFonts w:ascii="Calibri" w:eastAsia="Times" w:hAnsi="Calibri" w:cs="Times New Roman"/>
          <w:sz w:val="20"/>
          <w:szCs w:val="20"/>
          <w:lang w:eastAsia="pt-BR"/>
        </w:rPr>
        <w:t xml:space="preserve"> – Licitações SMA</w:t>
      </w:r>
      <w:r w:rsidRPr="0091388E">
        <w:rPr>
          <w:rFonts w:ascii="Calibri" w:eastAsia="Times" w:hAnsi="Calibri" w:cs="Times New Roman"/>
          <w:sz w:val="20"/>
          <w:szCs w:val="20"/>
          <w:lang w:eastAsia="pt-BR"/>
        </w:rPr>
        <w:t xml:space="preserve">, podendo, alternativamente, ser adquirida uma via impressa mediante a doação de uma resma de papel A4, na Rua Visconde de </w:t>
      </w:r>
      <w:proofErr w:type="spellStart"/>
      <w:r w:rsidRPr="0091388E">
        <w:rPr>
          <w:rFonts w:ascii="Calibri" w:eastAsia="Times" w:hAnsi="Calibri" w:cs="Times New Roman"/>
          <w:sz w:val="20"/>
          <w:szCs w:val="20"/>
          <w:lang w:eastAsia="pt-BR"/>
        </w:rPr>
        <w:t>Sepetiba</w:t>
      </w:r>
      <w:proofErr w:type="spellEnd"/>
      <w:r w:rsidRPr="0091388E">
        <w:rPr>
          <w:rFonts w:ascii="Calibri" w:eastAsia="Times" w:hAnsi="Calibri" w:cs="Times New Roman"/>
          <w:sz w:val="20"/>
          <w:szCs w:val="20"/>
          <w:lang w:eastAsia="pt-BR"/>
        </w:rPr>
        <w:t>, 987/10º andar, Centro, Niterói, RJ.</w:t>
      </w:r>
    </w:p>
    <w:p w14:paraId="3427AF0A" w14:textId="0F95496C"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cr/>
      </w:r>
      <w:proofErr w:type="gramStart"/>
      <w:r w:rsidRPr="0091388E">
        <w:rPr>
          <w:rFonts w:ascii="Calibri" w:eastAsia="Times" w:hAnsi="Calibri" w:cs="Times New Roman"/>
          <w:b/>
          <w:sz w:val="20"/>
          <w:szCs w:val="20"/>
          <w:lang w:eastAsia="pt-BR"/>
        </w:rPr>
        <w:t xml:space="preserve">1.4.1 </w:t>
      </w:r>
      <w:r w:rsidRPr="0091388E">
        <w:rPr>
          <w:rFonts w:ascii="Calibri" w:eastAsia="Times" w:hAnsi="Calibri" w:cs="Times New Roman"/>
          <w:sz w:val="20"/>
          <w:szCs w:val="20"/>
          <w:lang w:eastAsia="pt-BR"/>
        </w:rPr>
        <w:t>Os</w:t>
      </w:r>
      <w:proofErr w:type="gramEnd"/>
      <w:r w:rsidRPr="0091388E">
        <w:rPr>
          <w:rFonts w:ascii="Calibri" w:eastAsia="Times" w:hAnsi="Calibri" w:cs="Times New Roman"/>
          <w:sz w:val="20"/>
          <w:szCs w:val="20"/>
          <w:lang w:eastAsia="pt-BR"/>
        </w:rPr>
        <w:t xml:space="preserve"> convidados e os demais interessados poderão obter maiores esclarecimentos ou dirimir suas </w:t>
      </w:r>
      <w:r w:rsidRPr="0091388E">
        <w:rPr>
          <w:rFonts w:ascii="Calibri" w:eastAsia="Times" w:hAnsi="Calibri" w:cs="Times New Roman"/>
          <w:sz w:val="20"/>
          <w:szCs w:val="20"/>
          <w:lang w:eastAsia="pt-BR"/>
        </w:rPr>
        <w:lastRenderedPageBreak/>
        <w:t xml:space="preserve">dúvidas acerca do objeto deste instrumento convocatório ou interpretação de qualquer de seus dispositivos, por escrito, até 02 (dois) dias úteis anteriores à data do início da licitação, no seguinte endereço: Rua Visconde de </w:t>
      </w:r>
      <w:proofErr w:type="spellStart"/>
      <w:r w:rsidRPr="0091388E">
        <w:rPr>
          <w:rFonts w:ascii="Calibri" w:eastAsia="Times" w:hAnsi="Calibri" w:cs="Times New Roman"/>
          <w:sz w:val="20"/>
          <w:szCs w:val="20"/>
          <w:lang w:eastAsia="pt-BR"/>
        </w:rPr>
        <w:t>Sepetiba</w:t>
      </w:r>
      <w:proofErr w:type="spellEnd"/>
      <w:r w:rsidRPr="0091388E">
        <w:rPr>
          <w:rFonts w:ascii="Calibri" w:eastAsia="Times" w:hAnsi="Calibri" w:cs="Times New Roman"/>
          <w:sz w:val="20"/>
          <w:szCs w:val="20"/>
          <w:lang w:eastAsia="pt-BR"/>
        </w:rPr>
        <w:t xml:space="preserve"> n° 987/</w:t>
      </w:r>
      <w:r w:rsidR="006B44FD">
        <w:rPr>
          <w:rFonts w:ascii="Calibri" w:eastAsia="Times" w:hAnsi="Calibri" w:cs="Times New Roman"/>
          <w:sz w:val="20"/>
          <w:szCs w:val="20"/>
          <w:lang w:eastAsia="pt-BR"/>
        </w:rPr>
        <w:t xml:space="preserve">5º andar </w:t>
      </w:r>
      <w:r w:rsidRPr="0091388E">
        <w:rPr>
          <w:rFonts w:ascii="Calibri" w:eastAsia="Times" w:hAnsi="Calibri" w:cs="Times New Roman"/>
          <w:sz w:val="20"/>
          <w:szCs w:val="20"/>
          <w:lang w:eastAsia="pt-BR"/>
        </w:rPr>
        <w:t>– Centro – Niterói/RJ, de 10:00 até 16:00 horas, ou através do e-mail:</w:t>
      </w:r>
      <w:r w:rsidR="006B44FD">
        <w:rPr>
          <w:rFonts w:ascii="Calibri" w:eastAsia="Times" w:hAnsi="Calibri" w:cs="Times New Roman"/>
          <w:sz w:val="20"/>
          <w:szCs w:val="20"/>
          <w:lang w:eastAsia="pt-BR"/>
        </w:rPr>
        <w:t xml:space="preserve"> material.sma</w:t>
      </w:r>
      <w:r w:rsidRPr="0091388E">
        <w:rPr>
          <w:rFonts w:ascii="Calibri" w:eastAsia="Times" w:hAnsi="Calibri" w:cs="Times New Roman"/>
          <w:sz w:val="20"/>
          <w:szCs w:val="20"/>
          <w:lang w:eastAsia="pt-BR"/>
        </w:rPr>
        <w:t>@</w:t>
      </w:r>
      <w:r w:rsidR="006B44FD">
        <w:rPr>
          <w:rFonts w:ascii="Calibri" w:eastAsia="Times" w:hAnsi="Calibri" w:cs="Times New Roman"/>
          <w:sz w:val="20"/>
          <w:szCs w:val="20"/>
          <w:lang w:eastAsia="pt-BR"/>
        </w:rPr>
        <w:t>administracao</w:t>
      </w:r>
      <w:r w:rsidRPr="0091388E">
        <w:rPr>
          <w:rFonts w:ascii="Calibri" w:eastAsia="Times" w:hAnsi="Calibri" w:cs="Times New Roman"/>
          <w:sz w:val="20"/>
          <w:szCs w:val="20"/>
          <w:lang w:eastAsia="pt-BR"/>
        </w:rPr>
        <w:t>.niteroi.rj.gov.br.</w:t>
      </w:r>
    </w:p>
    <w:p w14:paraId="7172D04C" w14:textId="77777777" w:rsidR="0091388E" w:rsidRPr="0091388E" w:rsidRDefault="0091388E" w:rsidP="0091388E">
      <w:pPr>
        <w:spacing w:after="0" w:line="340" w:lineRule="atLeast"/>
        <w:jc w:val="both"/>
        <w:rPr>
          <w:rFonts w:ascii="Calibri" w:eastAsia="Times" w:hAnsi="Calibri" w:cs="Times New Roman"/>
          <w:sz w:val="20"/>
          <w:szCs w:val="20"/>
          <w:lang w:eastAsia="pt-BR"/>
        </w:rPr>
      </w:pPr>
    </w:p>
    <w:p w14:paraId="5CADE041" w14:textId="77777777"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1.4.2 </w:t>
      </w:r>
      <w:r w:rsidRPr="0091388E">
        <w:rPr>
          <w:rFonts w:ascii="Calibri" w:eastAsia="Times" w:hAnsi="Calibri" w:cs="Times New Roman"/>
          <w:sz w:val="20"/>
          <w:szCs w:val="20"/>
          <w:lang w:eastAsia="pt-BR"/>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r w:rsidRPr="0091388E">
        <w:rPr>
          <w:rFonts w:ascii="Calibri" w:eastAsia="Times" w:hAnsi="Calibri" w:cs="Times New Roman"/>
          <w:sz w:val="20"/>
          <w:szCs w:val="20"/>
          <w:lang w:eastAsia="pt-BR"/>
        </w:rPr>
        <w:cr/>
      </w:r>
    </w:p>
    <w:p w14:paraId="15810624" w14:textId="2657CF7C" w:rsidR="0091388E" w:rsidRPr="0091388E" w:rsidRDefault="0091388E" w:rsidP="0091388E">
      <w:pPr>
        <w:spacing w:after="0" w:line="240" w:lineRule="auto"/>
        <w:jc w:val="both"/>
        <w:rPr>
          <w:rFonts w:ascii="Calibri" w:eastAsia="Times" w:hAnsi="Calibri" w:cs="Times New Roman"/>
          <w:sz w:val="20"/>
          <w:szCs w:val="20"/>
          <w:lang w:eastAsia="pt-BR"/>
        </w:rPr>
      </w:pPr>
      <w:proofErr w:type="gramStart"/>
      <w:r w:rsidRPr="0091388E">
        <w:rPr>
          <w:rFonts w:ascii="Calibri" w:eastAsia="Times" w:hAnsi="Calibri" w:cs="Times New Roman"/>
          <w:b/>
          <w:sz w:val="20"/>
          <w:szCs w:val="20"/>
          <w:lang w:eastAsia="pt-BR"/>
        </w:rPr>
        <w:t xml:space="preserve">1.5 </w:t>
      </w:r>
      <w:r w:rsidRPr="0091388E">
        <w:rPr>
          <w:rFonts w:ascii="Calibri" w:eastAsia="Times" w:hAnsi="Calibri" w:cs="Times New Roman"/>
          <w:sz w:val="20"/>
          <w:szCs w:val="20"/>
          <w:lang w:eastAsia="pt-BR"/>
        </w:rPr>
        <w:t>Os</w:t>
      </w:r>
      <w:proofErr w:type="gramEnd"/>
      <w:r w:rsidRPr="0091388E">
        <w:rPr>
          <w:rFonts w:ascii="Calibri" w:eastAsia="Times" w:hAnsi="Calibri" w:cs="Times New Roman"/>
          <w:sz w:val="20"/>
          <w:szCs w:val="20"/>
          <w:lang w:eastAsia="pt-BR"/>
        </w:rPr>
        <w:t xml:space="preserve"> interessados poderão formular impugnações ao edital em até 2 (dois) dias úteis anteriores à abertura da sessão</w:t>
      </w:r>
      <w:r w:rsidRPr="0091388E">
        <w:rPr>
          <w:rFonts w:ascii="Calibri" w:eastAsia="Times" w:hAnsi="Calibri" w:cs="Times New Roman"/>
          <w:b/>
          <w:sz w:val="20"/>
          <w:szCs w:val="20"/>
          <w:lang w:eastAsia="pt-BR"/>
        </w:rPr>
        <w:t xml:space="preserve">, </w:t>
      </w:r>
      <w:r w:rsidRPr="0091388E">
        <w:rPr>
          <w:rFonts w:ascii="Calibri" w:eastAsia="Times" w:hAnsi="Calibri" w:cs="Times New Roman"/>
          <w:sz w:val="20"/>
          <w:szCs w:val="20"/>
          <w:lang w:eastAsia="pt-BR"/>
        </w:rPr>
        <w:t xml:space="preserve">no seguinte endereço: Rua Visconde de </w:t>
      </w:r>
      <w:proofErr w:type="spellStart"/>
      <w:r w:rsidRPr="0091388E">
        <w:rPr>
          <w:rFonts w:ascii="Calibri" w:eastAsia="Times" w:hAnsi="Calibri" w:cs="Times New Roman"/>
          <w:sz w:val="20"/>
          <w:szCs w:val="20"/>
          <w:lang w:eastAsia="pt-BR"/>
        </w:rPr>
        <w:t>Sepetiba</w:t>
      </w:r>
      <w:proofErr w:type="spellEnd"/>
      <w:r w:rsidRPr="0091388E">
        <w:rPr>
          <w:rFonts w:ascii="Calibri" w:eastAsia="Times" w:hAnsi="Calibri" w:cs="Times New Roman"/>
          <w:sz w:val="20"/>
          <w:szCs w:val="20"/>
          <w:lang w:eastAsia="pt-BR"/>
        </w:rPr>
        <w:t xml:space="preserve"> n° 987/</w:t>
      </w:r>
      <w:r w:rsidR="006B44FD">
        <w:rPr>
          <w:rFonts w:ascii="Calibri" w:eastAsia="Times" w:hAnsi="Calibri" w:cs="Times New Roman"/>
          <w:sz w:val="20"/>
          <w:szCs w:val="20"/>
          <w:lang w:eastAsia="pt-BR"/>
        </w:rPr>
        <w:t>T</w:t>
      </w:r>
      <w:r w:rsidRPr="0091388E">
        <w:rPr>
          <w:rFonts w:ascii="Calibri" w:eastAsia="Times" w:hAnsi="Calibri" w:cs="Times New Roman"/>
          <w:sz w:val="20"/>
          <w:szCs w:val="20"/>
          <w:lang w:eastAsia="pt-BR"/>
        </w:rPr>
        <w:t>érreo – Centro - Niterói/RJ – Protocolo Geral, de 10:00 até 16:00 horas</w:t>
      </w:r>
      <w:r w:rsidR="006B44FD">
        <w:rPr>
          <w:rFonts w:ascii="Calibri" w:eastAsia="Times" w:hAnsi="Calibri" w:cs="Times New Roman"/>
          <w:sz w:val="20"/>
          <w:szCs w:val="20"/>
          <w:lang w:eastAsia="pt-BR"/>
        </w:rPr>
        <w:t xml:space="preserve">, ou através do e-mail: </w:t>
      </w:r>
      <w:r w:rsidR="006B44FD" w:rsidRPr="006B44FD">
        <w:rPr>
          <w:rFonts w:ascii="Calibri" w:eastAsia="Times" w:hAnsi="Calibri" w:cs="Times New Roman"/>
          <w:sz w:val="20"/>
          <w:szCs w:val="20"/>
          <w:lang w:eastAsia="pt-BR"/>
        </w:rPr>
        <w:t>material.sma@administracao.niteroi.rj.gov.br.</w:t>
      </w:r>
    </w:p>
    <w:p w14:paraId="11D55578" w14:textId="77777777" w:rsidR="0091388E" w:rsidRPr="0091388E" w:rsidRDefault="0091388E" w:rsidP="0091388E">
      <w:pPr>
        <w:spacing w:after="0" w:line="240" w:lineRule="auto"/>
        <w:jc w:val="both"/>
        <w:rPr>
          <w:rFonts w:ascii="Calibri" w:eastAsia="Times" w:hAnsi="Calibri" w:cs="Times New Roman"/>
          <w:sz w:val="20"/>
          <w:szCs w:val="20"/>
          <w:lang w:eastAsia="pt-BR"/>
        </w:rPr>
      </w:pPr>
    </w:p>
    <w:p w14:paraId="403C8D86" w14:textId="7B3145FD" w:rsidR="0091388E" w:rsidRPr="0091388E" w:rsidRDefault="0091388E" w:rsidP="0091388E">
      <w:pPr>
        <w:spacing w:after="0" w:line="240" w:lineRule="auto"/>
        <w:jc w:val="both"/>
        <w:rPr>
          <w:rFonts w:ascii="Calibri" w:eastAsia="Times" w:hAnsi="Calibri" w:cs="Times New Roman"/>
          <w:sz w:val="20"/>
          <w:szCs w:val="20"/>
          <w:lang w:eastAsia="pt-BR"/>
        </w:rPr>
      </w:pPr>
      <w:proofErr w:type="gramStart"/>
      <w:r w:rsidRPr="0091388E">
        <w:rPr>
          <w:rFonts w:ascii="Calibri" w:eastAsia="Times" w:hAnsi="Calibri" w:cs="Times New Roman"/>
          <w:b/>
          <w:sz w:val="20"/>
          <w:szCs w:val="20"/>
          <w:lang w:eastAsia="pt-BR"/>
        </w:rPr>
        <w:t xml:space="preserve">1.6 </w:t>
      </w:r>
      <w:r w:rsidRPr="0091388E">
        <w:rPr>
          <w:rFonts w:ascii="Calibri" w:eastAsia="Times" w:hAnsi="Calibri" w:cs="Times New Roman"/>
          <w:sz w:val="20"/>
          <w:szCs w:val="20"/>
          <w:lang w:eastAsia="pt-BR"/>
        </w:rPr>
        <w:t>Caberá</w:t>
      </w:r>
      <w:proofErr w:type="gramEnd"/>
      <w:r w:rsidRPr="0091388E">
        <w:rPr>
          <w:rFonts w:ascii="Calibri" w:eastAsia="Times" w:hAnsi="Calibri" w:cs="Times New Roman"/>
          <w:sz w:val="20"/>
          <w:szCs w:val="20"/>
          <w:lang w:eastAsia="pt-BR"/>
        </w:rPr>
        <w:t xml:space="preserve"> ao Secretário Municipal de Participação Social de Niter</w:t>
      </w:r>
      <w:r w:rsidR="006B4D98">
        <w:rPr>
          <w:rFonts w:ascii="Calibri" w:eastAsia="Times" w:hAnsi="Calibri" w:cs="Times New Roman"/>
          <w:sz w:val="20"/>
          <w:szCs w:val="20"/>
          <w:lang w:eastAsia="pt-BR"/>
        </w:rPr>
        <w:t>ó</w:t>
      </w:r>
      <w:r w:rsidRPr="0091388E">
        <w:rPr>
          <w:rFonts w:ascii="Calibri" w:eastAsia="Times" w:hAnsi="Calibri" w:cs="Times New Roman"/>
          <w:sz w:val="20"/>
          <w:szCs w:val="20"/>
          <w:lang w:eastAsia="pt-BR"/>
        </w:rPr>
        <w:t>i – SEMPAS, auxiliada pelo Presidente da Comissão de Licitação, decidir sobre a impugnação, com encaminhamento de cópia da resposta para todos os interessados, observado o disposto no item 1.1.</w:t>
      </w:r>
    </w:p>
    <w:p w14:paraId="6E0E189B" w14:textId="77777777" w:rsidR="0091388E" w:rsidRPr="0091388E" w:rsidRDefault="0091388E" w:rsidP="0091388E">
      <w:pPr>
        <w:spacing w:after="0" w:line="340" w:lineRule="atLeast"/>
        <w:jc w:val="both"/>
        <w:rPr>
          <w:rFonts w:ascii="Calibri" w:eastAsia="Times" w:hAnsi="Calibri" w:cs="Times New Roman"/>
          <w:b/>
          <w:sz w:val="20"/>
          <w:szCs w:val="20"/>
          <w:lang w:eastAsia="pt-BR"/>
        </w:rPr>
      </w:pPr>
    </w:p>
    <w:p w14:paraId="2DD2E4BA" w14:textId="77777777" w:rsidR="0091388E" w:rsidRPr="0091388E" w:rsidRDefault="0091388E" w:rsidP="0091388E">
      <w:pPr>
        <w:spacing w:after="0" w:line="340" w:lineRule="atLeast"/>
        <w:ind w:right="567"/>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2 – DO OBJETO</w:t>
      </w:r>
      <w:r w:rsidRPr="0091388E">
        <w:rPr>
          <w:rFonts w:ascii="Calibri" w:eastAsia="Times" w:hAnsi="Calibri" w:cs="Times New Roman"/>
          <w:b/>
          <w:sz w:val="20"/>
          <w:szCs w:val="20"/>
          <w:lang w:eastAsia="pt-BR"/>
        </w:rPr>
        <w:cr/>
      </w:r>
    </w:p>
    <w:p w14:paraId="0E9D7523" w14:textId="1E400CA1"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2.1 </w:t>
      </w:r>
      <w:r w:rsidRPr="0091388E">
        <w:rPr>
          <w:rFonts w:ascii="Calibri" w:eastAsia="Times" w:hAnsi="Calibri" w:cs="Times New Roman"/>
          <w:sz w:val="20"/>
          <w:szCs w:val="20"/>
          <w:lang w:eastAsia="pt-BR"/>
        </w:rPr>
        <w:t>O objeto da presente CARTA-CONVITE é a contratação de empresa especializada para prestação de serviço de DESENVOLVIMENTO DE SITE, APLICATIVO e HOSPEDAGEM do Município de Niterói, para atender solicitação da Secretaria Municipal de Participação Social de Niter</w:t>
      </w:r>
      <w:r w:rsidR="006B4D98">
        <w:rPr>
          <w:rFonts w:ascii="Calibri" w:eastAsia="Times" w:hAnsi="Calibri" w:cs="Times New Roman"/>
          <w:sz w:val="20"/>
          <w:szCs w:val="20"/>
          <w:lang w:eastAsia="pt-BR"/>
        </w:rPr>
        <w:t>ó</w:t>
      </w:r>
      <w:r w:rsidRPr="0091388E">
        <w:rPr>
          <w:rFonts w:ascii="Calibri" w:eastAsia="Times" w:hAnsi="Calibri" w:cs="Times New Roman"/>
          <w:sz w:val="20"/>
          <w:szCs w:val="20"/>
          <w:lang w:eastAsia="pt-BR"/>
        </w:rPr>
        <w:t xml:space="preserve">i – SEMPAS, nos termos especificados e quantificados na forma do Termo de Referência - </w:t>
      </w:r>
      <w:r w:rsidRPr="0091388E">
        <w:rPr>
          <w:rFonts w:ascii="Calibri" w:eastAsia="Times" w:hAnsi="Calibri" w:cs="Times New Roman"/>
          <w:b/>
          <w:sz w:val="20"/>
          <w:szCs w:val="20"/>
          <w:lang w:eastAsia="pt-BR"/>
        </w:rPr>
        <w:t>Anexo I</w:t>
      </w:r>
      <w:r w:rsidRPr="0091388E">
        <w:rPr>
          <w:rFonts w:ascii="Calibri" w:eastAsia="Times" w:hAnsi="Calibri" w:cs="Times New Roman"/>
          <w:sz w:val="20"/>
          <w:szCs w:val="20"/>
          <w:lang w:eastAsia="pt-BR"/>
        </w:rPr>
        <w:t xml:space="preserve">. </w:t>
      </w:r>
    </w:p>
    <w:p w14:paraId="49A370B8" w14:textId="77777777" w:rsidR="0091388E" w:rsidRPr="0091388E" w:rsidRDefault="0091388E" w:rsidP="0091388E">
      <w:pPr>
        <w:spacing w:after="0" w:line="340" w:lineRule="atLeast"/>
        <w:ind w:right="567"/>
        <w:jc w:val="both"/>
        <w:rPr>
          <w:rFonts w:ascii="Calibri" w:eastAsia="Times" w:hAnsi="Calibri" w:cs="Times New Roman"/>
          <w:b/>
          <w:sz w:val="20"/>
          <w:szCs w:val="20"/>
          <w:lang w:eastAsia="pt-BR"/>
        </w:rPr>
      </w:pPr>
    </w:p>
    <w:p w14:paraId="1E2814BE" w14:textId="77777777" w:rsidR="0091388E" w:rsidRPr="0091388E" w:rsidRDefault="0091388E" w:rsidP="006B4D98">
      <w:pPr>
        <w:spacing w:after="0" w:line="240" w:lineRule="auto"/>
        <w:jc w:val="both"/>
        <w:rPr>
          <w:rFonts w:ascii="Calibri" w:eastAsia="Calibri" w:hAnsi="Calibri" w:cs="Times New Roman"/>
          <w:sz w:val="20"/>
          <w:szCs w:val="20"/>
        </w:rPr>
      </w:pPr>
      <w:r w:rsidRPr="0091388E">
        <w:rPr>
          <w:rFonts w:ascii="Calibri" w:eastAsia="Calibri" w:hAnsi="Calibri" w:cs="Times New Roman"/>
          <w:b/>
          <w:sz w:val="20"/>
          <w:szCs w:val="20"/>
        </w:rPr>
        <w:t>3 – DOS RECURSOS ORÇAMENTÁRIOS</w:t>
      </w:r>
      <w:r w:rsidRPr="0091388E">
        <w:rPr>
          <w:rFonts w:ascii="Calibri" w:eastAsia="Calibri" w:hAnsi="Calibri" w:cs="Times New Roman"/>
          <w:b/>
          <w:sz w:val="20"/>
          <w:szCs w:val="20"/>
        </w:rPr>
        <w:cr/>
      </w:r>
      <w:r w:rsidRPr="0091388E">
        <w:rPr>
          <w:rFonts w:ascii="Calibri" w:eastAsia="Calibri" w:hAnsi="Calibri" w:cs="Times New Roman"/>
          <w:sz w:val="20"/>
          <w:szCs w:val="20"/>
        </w:rPr>
        <w:cr/>
      </w:r>
      <w:proofErr w:type="gramStart"/>
      <w:r w:rsidRPr="0091388E">
        <w:rPr>
          <w:rFonts w:ascii="Calibri" w:eastAsia="Calibri" w:hAnsi="Calibri" w:cs="Times New Roman"/>
          <w:b/>
          <w:sz w:val="20"/>
          <w:szCs w:val="20"/>
        </w:rPr>
        <w:t>3.1</w:t>
      </w:r>
      <w:r w:rsidRPr="0091388E">
        <w:rPr>
          <w:rFonts w:ascii="Calibri" w:eastAsia="Calibri" w:hAnsi="Calibri" w:cs="Times New Roman"/>
          <w:sz w:val="20"/>
          <w:szCs w:val="20"/>
        </w:rPr>
        <w:t xml:space="preserve"> Os</w:t>
      </w:r>
      <w:proofErr w:type="gramEnd"/>
      <w:r w:rsidRPr="0091388E">
        <w:rPr>
          <w:rFonts w:ascii="Calibri" w:eastAsia="Calibri" w:hAnsi="Calibri" w:cs="Times New Roman"/>
          <w:sz w:val="20"/>
          <w:szCs w:val="20"/>
        </w:rPr>
        <w:t xml:space="preserve"> recursos necessários à realização do objeto ora licitado correrão à conta da seguinte dotação orçamentária:</w:t>
      </w:r>
      <w:r w:rsidRPr="0091388E">
        <w:rPr>
          <w:rFonts w:ascii="Calibri" w:eastAsia="Calibri" w:hAnsi="Calibri" w:cs="Times New Roman"/>
          <w:sz w:val="20"/>
          <w:szCs w:val="20"/>
        </w:rPr>
        <w:cr/>
      </w:r>
      <w:r w:rsidRPr="0091388E">
        <w:rPr>
          <w:rFonts w:ascii="Calibri" w:eastAsia="Calibri" w:hAnsi="Calibri" w:cs="Times New Roman"/>
          <w:b/>
          <w:sz w:val="20"/>
          <w:szCs w:val="20"/>
        </w:rPr>
        <w:cr/>
      </w:r>
      <w:r w:rsidRPr="0091388E">
        <w:rPr>
          <w:rFonts w:ascii="Calibri" w:eastAsia="Calibri" w:hAnsi="Calibri" w:cs="Times New Roman"/>
          <w:sz w:val="20"/>
          <w:szCs w:val="20"/>
        </w:rPr>
        <w:t>FONTE: 138</w:t>
      </w:r>
    </w:p>
    <w:p w14:paraId="02B084F5" w14:textId="77777777" w:rsidR="0091388E" w:rsidRPr="0091388E" w:rsidRDefault="0091388E" w:rsidP="006B4D98">
      <w:pPr>
        <w:spacing w:after="0" w:line="240" w:lineRule="auto"/>
        <w:jc w:val="both"/>
        <w:rPr>
          <w:rFonts w:ascii="Calibri" w:eastAsia="Calibri" w:hAnsi="Calibri" w:cs="Times New Roman"/>
          <w:sz w:val="20"/>
          <w:szCs w:val="20"/>
        </w:rPr>
      </w:pPr>
      <w:r w:rsidRPr="0091388E">
        <w:rPr>
          <w:rFonts w:ascii="Calibri" w:eastAsia="Calibri" w:hAnsi="Calibri" w:cs="Times New Roman"/>
          <w:sz w:val="20"/>
          <w:szCs w:val="20"/>
        </w:rPr>
        <w:t>PROGRAMA DE TRABALHO: 1301.14.422.0140.4151</w:t>
      </w:r>
    </w:p>
    <w:p w14:paraId="48E96CDE" w14:textId="77777777" w:rsidR="0091388E" w:rsidRPr="0091388E" w:rsidRDefault="0091388E" w:rsidP="006B4D98">
      <w:pPr>
        <w:spacing w:after="0" w:line="240" w:lineRule="auto"/>
        <w:jc w:val="both"/>
        <w:rPr>
          <w:rFonts w:ascii="Calibri" w:eastAsia="Calibri" w:hAnsi="Calibri" w:cs="Times New Roman"/>
          <w:sz w:val="20"/>
          <w:szCs w:val="20"/>
        </w:rPr>
      </w:pPr>
      <w:r w:rsidRPr="0091388E">
        <w:rPr>
          <w:rFonts w:ascii="Calibri" w:eastAsia="Calibri" w:hAnsi="Calibri" w:cs="Times New Roman"/>
          <w:sz w:val="20"/>
          <w:szCs w:val="20"/>
        </w:rPr>
        <w:t>NATUREZA DA DESPESA: 339039</w:t>
      </w:r>
    </w:p>
    <w:p w14:paraId="3E024D87" w14:textId="7E1970A7" w:rsidR="0091388E" w:rsidRPr="0091388E" w:rsidRDefault="0091388E" w:rsidP="006B4D98">
      <w:pPr>
        <w:spacing w:after="0" w:line="340" w:lineRule="atLeast"/>
        <w:ind w:right="567"/>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4 – TIPO DE LICITAÇÃO</w:t>
      </w:r>
      <w:r w:rsidRPr="0091388E">
        <w:rPr>
          <w:rFonts w:ascii="Calibri" w:eastAsia="Times" w:hAnsi="Calibri" w:cs="Times New Roman"/>
          <w:b/>
          <w:sz w:val="20"/>
          <w:szCs w:val="20"/>
          <w:lang w:eastAsia="pt-BR"/>
        </w:rPr>
        <w:cr/>
      </w:r>
      <w:r w:rsidR="00E06F14">
        <w:rPr>
          <w:rFonts w:ascii="Calibri" w:eastAsia="Times" w:hAnsi="Calibri" w:cs="Times New Roman"/>
          <w:sz w:val="20"/>
          <w:szCs w:val="20"/>
          <w:lang w:eastAsia="pt-BR"/>
        </w:rPr>
        <w:t>4</w:t>
      </w:r>
      <w:r w:rsidRPr="0091388E">
        <w:rPr>
          <w:rFonts w:ascii="Calibri" w:eastAsia="Times" w:hAnsi="Calibri" w:cs="Times New Roman"/>
          <w:b/>
          <w:sz w:val="20"/>
          <w:szCs w:val="20"/>
          <w:lang w:eastAsia="pt-BR"/>
        </w:rPr>
        <w:t xml:space="preserve">.1 </w:t>
      </w:r>
      <w:r w:rsidRPr="0091388E">
        <w:rPr>
          <w:rFonts w:ascii="Calibri" w:eastAsia="Times" w:hAnsi="Calibri" w:cs="Times New Roman"/>
          <w:sz w:val="20"/>
          <w:szCs w:val="20"/>
          <w:lang w:eastAsia="pt-BR"/>
        </w:rPr>
        <w:t>A presente licitação rege-se pelo tipo MENOR PREÇO GLOBAL.</w:t>
      </w:r>
    </w:p>
    <w:p w14:paraId="6E17F0BC" w14:textId="77777777" w:rsidR="006B4D98" w:rsidRDefault="0091388E" w:rsidP="006B4D98">
      <w:pPr>
        <w:spacing w:after="0" w:line="340" w:lineRule="atLeast"/>
        <w:ind w:right="567"/>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cr/>
        <w:t>5 – DAS VEDAÇÕES DE PARTICIPAÇÃO</w:t>
      </w:r>
    </w:p>
    <w:p w14:paraId="79650C75" w14:textId="3EBE7888" w:rsidR="0091388E" w:rsidRPr="0091388E" w:rsidRDefault="0091388E" w:rsidP="006B4D98">
      <w:pPr>
        <w:spacing w:after="0" w:line="340" w:lineRule="atLeast"/>
        <w:ind w:right="-143"/>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 xml:space="preserve">Não serão admitidas na licitação as empresas punidas com as sanções prescritas nos incisos III e IV do art. 87 da Lei </w:t>
      </w:r>
      <w:proofErr w:type="gramStart"/>
      <w:r w:rsidRPr="0091388E">
        <w:rPr>
          <w:rFonts w:ascii="Calibri" w:eastAsia="Times" w:hAnsi="Calibri" w:cs="Times New Roman"/>
          <w:sz w:val="20"/>
          <w:szCs w:val="20"/>
          <w:lang w:eastAsia="pt-BR"/>
        </w:rPr>
        <w:t>n.º</w:t>
      </w:r>
      <w:proofErr w:type="gramEnd"/>
      <w:r w:rsidRPr="0091388E">
        <w:rPr>
          <w:rFonts w:ascii="Calibri" w:eastAsia="Times" w:hAnsi="Calibri" w:cs="Times New Roman"/>
          <w:sz w:val="20"/>
          <w:szCs w:val="20"/>
          <w:lang w:eastAsia="pt-BR"/>
        </w:rPr>
        <w:t xml:space="preserve"> 8.666/93.</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lastRenderedPageBreak/>
        <w:cr/>
      </w:r>
      <w:r w:rsidRPr="0091388E">
        <w:rPr>
          <w:rFonts w:ascii="Calibri" w:eastAsia="Times" w:hAnsi="Calibri" w:cs="Times New Roman"/>
          <w:sz w:val="20"/>
          <w:szCs w:val="20"/>
          <w:lang w:eastAsia="pt-BR"/>
        </w:rPr>
        <w:t>Não será permitida a participação na licitação de mais de uma empresa sob o controle de um mesmo grupo de pessoas, físicas ou jurídicas.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 xml:space="preserve">Não será permitida a participação na licitação das pessoas físicas e jurídicas arroladas no artigo 9º, da Lei </w:t>
      </w:r>
      <w:proofErr w:type="gramStart"/>
      <w:r w:rsidRPr="0091388E">
        <w:rPr>
          <w:rFonts w:ascii="Calibri" w:eastAsia="Times" w:hAnsi="Calibri" w:cs="Times New Roman"/>
          <w:sz w:val="20"/>
          <w:szCs w:val="20"/>
          <w:lang w:eastAsia="pt-BR"/>
        </w:rPr>
        <w:t>n.º</w:t>
      </w:r>
      <w:proofErr w:type="gramEnd"/>
      <w:r w:rsidRPr="0091388E">
        <w:rPr>
          <w:rFonts w:ascii="Calibri" w:eastAsia="Times" w:hAnsi="Calibri" w:cs="Times New Roman"/>
          <w:sz w:val="20"/>
          <w:szCs w:val="20"/>
          <w:lang w:eastAsia="pt-BR"/>
        </w:rPr>
        <w:t xml:space="preserve"> 8.666/93.</w:t>
      </w:r>
    </w:p>
    <w:p w14:paraId="349BCB3B" w14:textId="77777777" w:rsidR="0091388E" w:rsidRPr="0091388E" w:rsidRDefault="0091388E" w:rsidP="0091388E">
      <w:pPr>
        <w:tabs>
          <w:tab w:val="left" w:pos="1551"/>
        </w:tabs>
        <w:spacing w:after="0" w:line="340" w:lineRule="atLeast"/>
        <w:ind w:right="567"/>
        <w:jc w:val="both"/>
        <w:rPr>
          <w:rFonts w:ascii="Calibri" w:eastAsia="Times" w:hAnsi="Calibri" w:cs="Times New Roman"/>
          <w:sz w:val="20"/>
          <w:szCs w:val="20"/>
          <w:lang w:eastAsia="pt-BR"/>
        </w:rPr>
      </w:pPr>
    </w:p>
    <w:p w14:paraId="57D07178" w14:textId="77777777"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6 – DA FASE DE HABILITAÇÃO </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6.1. DA HABILITAÇÃO JURÍDICA</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r>
      <w:proofErr w:type="gramStart"/>
      <w:r w:rsidRPr="0091388E">
        <w:rPr>
          <w:rFonts w:ascii="Calibri" w:eastAsia="Times" w:hAnsi="Calibri" w:cs="Times New Roman"/>
          <w:b/>
          <w:sz w:val="20"/>
          <w:szCs w:val="20"/>
          <w:lang w:eastAsia="pt-BR"/>
        </w:rPr>
        <w:t>6.1.1</w:t>
      </w:r>
      <w:r w:rsidRPr="0091388E">
        <w:rPr>
          <w:rFonts w:ascii="Calibri" w:eastAsia="Times" w:hAnsi="Calibri" w:cs="Times New Roman"/>
          <w:sz w:val="20"/>
          <w:szCs w:val="20"/>
          <w:lang w:eastAsia="pt-BR"/>
        </w:rPr>
        <w:t xml:space="preserve"> Para</w:t>
      </w:r>
      <w:proofErr w:type="gramEnd"/>
      <w:r w:rsidRPr="0091388E">
        <w:rPr>
          <w:rFonts w:ascii="Calibri" w:eastAsia="Times" w:hAnsi="Calibri" w:cs="Times New Roman"/>
          <w:sz w:val="20"/>
          <w:szCs w:val="20"/>
          <w:lang w:eastAsia="pt-BR"/>
        </w:rPr>
        <w:t xml:space="preserve"> fins de comprovação da habilitação jurídica, deverão ser apresentados, conforme o caso, os seguintes documentos: </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r>
      <w:r w:rsidRPr="0091388E">
        <w:rPr>
          <w:rFonts w:ascii="Calibri" w:eastAsia="Times" w:hAnsi="Calibri" w:cs="Times New Roman"/>
          <w:sz w:val="20"/>
          <w:szCs w:val="20"/>
          <w:lang w:eastAsia="pt-BR"/>
        </w:rPr>
        <w:t>a) Cédula de Identidade e CPF dos sócios ou dos diretores;</w:t>
      </w:r>
      <w:r w:rsidRPr="0091388E">
        <w:rPr>
          <w:rFonts w:ascii="Calibri" w:eastAsia="Times" w:hAnsi="Calibri" w:cs="Times New Roman"/>
          <w:sz w:val="20"/>
          <w:szCs w:val="20"/>
          <w:lang w:eastAsia="pt-BR"/>
        </w:rPr>
        <w:cr/>
      </w:r>
    </w:p>
    <w:p w14:paraId="729DFD08" w14:textId="77777777"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b) Registro Comercial, no caso de empresário pessoa física;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c) Ato constitutivo, estatuto ou contrato social em vigor, devidamente registrado, em se tratando de sociedades empresárias, e, no caso de sociedades por ações, acompanhado de documentos de eleição de seus administradores;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d) Inscrição do ato constitutivo, no caso de sociedades simples, acompanhada de prova de diretoria em exercício;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 xml:space="preserve">e) Decreto de autorização, em se tratando de empresa ou sociedade estrangeira em funcionamento no país, e ato de registro ou autorização para funcionamento expedido pelo órgão competente, quando a atividade assim o exigir; </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 xml:space="preserve">f) A sociedade simples que não adotar um dos tipos regulados nos </w:t>
      </w:r>
      <w:proofErr w:type="spellStart"/>
      <w:r w:rsidRPr="0091388E">
        <w:rPr>
          <w:rFonts w:ascii="Calibri" w:eastAsia="Times" w:hAnsi="Calibri" w:cs="Times New Roman"/>
          <w:sz w:val="20"/>
          <w:szCs w:val="20"/>
          <w:lang w:eastAsia="pt-BR"/>
        </w:rPr>
        <w:t>arts</w:t>
      </w:r>
      <w:proofErr w:type="spellEnd"/>
      <w:r w:rsidRPr="0091388E">
        <w:rPr>
          <w:rFonts w:ascii="Calibri" w:eastAsia="Times" w:hAnsi="Calibri" w:cs="Times New Roman"/>
          <w:sz w:val="20"/>
          <w:szCs w:val="20"/>
          <w:lang w:eastAsia="pt-BR"/>
        </w:rPr>
        <w:t xml:space="preserve">. </w:t>
      </w:r>
      <w:smartTag w:uri="urn:schemas-microsoft-com:office:smarttags" w:element="metricconverter">
        <w:smartTagPr>
          <w:attr w:name="ProductID" w:val="1.039 a"/>
        </w:smartTagPr>
        <w:r w:rsidRPr="0091388E">
          <w:rPr>
            <w:rFonts w:ascii="Calibri" w:eastAsia="Times" w:hAnsi="Calibri" w:cs="Times New Roman"/>
            <w:sz w:val="20"/>
            <w:szCs w:val="20"/>
            <w:lang w:eastAsia="pt-BR"/>
          </w:rPr>
          <w:t>1.039 a</w:t>
        </w:r>
      </w:smartTag>
      <w:r w:rsidRPr="0091388E">
        <w:rPr>
          <w:rFonts w:ascii="Calibri" w:eastAsia="Times" w:hAnsi="Calibri" w:cs="Times New Roman"/>
          <w:sz w:val="20"/>
          <w:szCs w:val="20"/>
          <w:lang w:eastAsia="pt-BR"/>
        </w:rPr>
        <w:t xml:space="preserve"> 1.092, deverá mencionar, no contrato social, por força do art. 997, inciso VI, as pessoas naturais incumbidas da administração;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 xml:space="preserve">g) Ata da respectiva fundação, e o correspondente registro na Junta Comercial, bem como o estatuto com a ata da </w:t>
      </w:r>
      <w:proofErr w:type="spellStart"/>
      <w:r w:rsidRPr="0091388E">
        <w:rPr>
          <w:rFonts w:ascii="Calibri" w:eastAsia="Times" w:hAnsi="Calibri" w:cs="Times New Roman"/>
          <w:sz w:val="20"/>
          <w:szCs w:val="20"/>
          <w:lang w:eastAsia="pt-BR"/>
        </w:rPr>
        <w:t>assembléia</w:t>
      </w:r>
      <w:proofErr w:type="spellEnd"/>
      <w:r w:rsidRPr="0091388E">
        <w:rPr>
          <w:rFonts w:ascii="Calibri" w:eastAsia="Times" w:hAnsi="Calibri" w:cs="Times New Roman"/>
          <w:sz w:val="20"/>
          <w:szCs w:val="20"/>
          <w:lang w:eastAsia="pt-BR"/>
        </w:rPr>
        <w:t xml:space="preserve"> de aprovação, na forma do artigo 18 da Lei nº 5.764/71, em se tratando de sociedade cooperativa.</w:t>
      </w:r>
      <w:r w:rsidRPr="0091388E">
        <w:rPr>
          <w:rFonts w:ascii="Calibri" w:eastAsia="Times" w:hAnsi="Calibri" w:cs="Times New Roman"/>
          <w:sz w:val="20"/>
          <w:szCs w:val="20"/>
          <w:lang w:eastAsia="pt-BR"/>
        </w:rPr>
        <w:cr/>
      </w:r>
    </w:p>
    <w:p w14:paraId="32010016" w14:textId="77777777"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6.2 DAS COOPERATIVAS</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6.2.1</w:t>
      </w:r>
      <w:r w:rsidRPr="0091388E">
        <w:rPr>
          <w:rFonts w:ascii="Calibri" w:eastAsia="Times" w:hAnsi="Calibri" w:cs="Times New Roman"/>
          <w:sz w:val="20"/>
          <w:szCs w:val="20"/>
          <w:lang w:eastAsia="pt-BR"/>
        </w:rPr>
        <w:t xml:space="preserve"> Será admitida a participação de cooperativas que atendam às exigências deste ato convocatório, no que couber, e apresentem, no envelope de habilitação os seguintes documentos: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I – ata de fundação;</w:t>
      </w:r>
      <w:r w:rsidRPr="0091388E">
        <w:rPr>
          <w:rFonts w:ascii="Calibri" w:eastAsia="Times" w:hAnsi="Calibri" w:cs="Times New Roman"/>
          <w:sz w:val="20"/>
          <w:szCs w:val="20"/>
          <w:lang w:eastAsia="pt-BR"/>
        </w:rPr>
        <w:cr/>
        <w:t xml:space="preserve">II – estatuto (com ata da </w:t>
      </w:r>
      <w:proofErr w:type="spellStart"/>
      <w:r w:rsidRPr="0091388E">
        <w:rPr>
          <w:rFonts w:ascii="Calibri" w:eastAsia="Times" w:hAnsi="Calibri" w:cs="Times New Roman"/>
          <w:sz w:val="20"/>
          <w:szCs w:val="20"/>
          <w:lang w:eastAsia="pt-BR"/>
        </w:rPr>
        <w:t>assembléia</w:t>
      </w:r>
      <w:proofErr w:type="spellEnd"/>
      <w:r w:rsidRPr="0091388E">
        <w:rPr>
          <w:rFonts w:ascii="Calibri" w:eastAsia="Times" w:hAnsi="Calibri" w:cs="Times New Roman"/>
          <w:sz w:val="20"/>
          <w:szCs w:val="20"/>
          <w:lang w:eastAsia="pt-BR"/>
        </w:rPr>
        <w:t xml:space="preserve"> de aprovação);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lastRenderedPageBreak/>
        <w:t>III – regimento interno (com ata da aprovação);</w:t>
      </w:r>
      <w:r w:rsidRPr="0091388E">
        <w:rPr>
          <w:rFonts w:ascii="Calibri" w:eastAsia="Times" w:hAnsi="Calibri" w:cs="Times New Roman"/>
          <w:sz w:val="20"/>
          <w:szCs w:val="20"/>
          <w:lang w:eastAsia="pt-BR"/>
        </w:rPr>
        <w:cr/>
        <w:t>IV – regimento dos fundos (com ata de aprovação);</w:t>
      </w:r>
      <w:r w:rsidRPr="0091388E">
        <w:rPr>
          <w:rFonts w:ascii="Calibri" w:eastAsia="Times" w:hAnsi="Calibri" w:cs="Times New Roman"/>
          <w:sz w:val="20"/>
          <w:szCs w:val="20"/>
          <w:lang w:eastAsia="pt-BR"/>
        </w:rPr>
        <w:cr/>
        <w:t xml:space="preserve">V – edital de convocação de </w:t>
      </w:r>
      <w:proofErr w:type="spellStart"/>
      <w:r w:rsidRPr="0091388E">
        <w:rPr>
          <w:rFonts w:ascii="Calibri" w:eastAsia="Times" w:hAnsi="Calibri" w:cs="Times New Roman"/>
          <w:sz w:val="20"/>
          <w:szCs w:val="20"/>
          <w:lang w:eastAsia="pt-BR"/>
        </w:rPr>
        <w:t>assembléia</w:t>
      </w:r>
      <w:proofErr w:type="spellEnd"/>
      <w:r w:rsidRPr="0091388E">
        <w:rPr>
          <w:rFonts w:ascii="Calibri" w:eastAsia="Times" w:hAnsi="Calibri" w:cs="Times New Roman"/>
          <w:sz w:val="20"/>
          <w:szCs w:val="20"/>
          <w:lang w:eastAsia="pt-BR"/>
        </w:rPr>
        <w:t xml:space="preserve"> geral e ata em que foram eleitos os dirigentes e conselheiros;</w:t>
      </w:r>
      <w:r w:rsidRPr="0091388E">
        <w:rPr>
          <w:rFonts w:ascii="Calibri" w:eastAsia="Times" w:hAnsi="Calibri" w:cs="Times New Roman"/>
          <w:sz w:val="20"/>
          <w:szCs w:val="20"/>
          <w:lang w:eastAsia="pt-BR"/>
        </w:rPr>
        <w:cr/>
        <w:t xml:space="preserve">VI – registro da presença dos cooperados em </w:t>
      </w:r>
      <w:proofErr w:type="spellStart"/>
      <w:r w:rsidRPr="0091388E">
        <w:rPr>
          <w:rFonts w:ascii="Calibri" w:eastAsia="Times" w:hAnsi="Calibri" w:cs="Times New Roman"/>
          <w:sz w:val="20"/>
          <w:szCs w:val="20"/>
          <w:lang w:eastAsia="pt-BR"/>
        </w:rPr>
        <w:t>assembléias</w:t>
      </w:r>
      <w:proofErr w:type="spellEnd"/>
      <w:r w:rsidRPr="0091388E">
        <w:rPr>
          <w:rFonts w:ascii="Calibri" w:eastAsia="Times" w:hAnsi="Calibri" w:cs="Times New Roman"/>
          <w:sz w:val="20"/>
          <w:szCs w:val="20"/>
          <w:lang w:eastAsia="pt-BR"/>
        </w:rPr>
        <w:t xml:space="preserve"> gerais;</w:t>
      </w:r>
      <w:r w:rsidRPr="0091388E">
        <w:rPr>
          <w:rFonts w:ascii="Calibri" w:eastAsia="Times" w:hAnsi="Calibri" w:cs="Times New Roman"/>
          <w:sz w:val="20"/>
          <w:szCs w:val="20"/>
          <w:lang w:eastAsia="pt-BR"/>
        </w:rPr>
        <w:cr/>
        <w:t>VII – ata da sessão em que os cooperados autorizaram a cooperativa a contratar o objeto deste certame, se vencedora;</w:t>
      </w:r>
      <w:r w:rsidRPr="0091388E">
        <w:rPr>
          <w:rFonts w:ascii="Calibri" w:eastAsia="Times" w:hAnsi="Calibri" w:cs="Times New Roman"/>
          <w:sz w:val="20"/>
          <w:szCs w:val="20"/>
          <w:lang w:eastAsia="pt-BR"/>
        </w:rPr>
        <w:cr/>
        <w:t>VIII – relação dos cooperados que executarão o objeto, acompanhada dos documentos comprobatórios da data de ingresso de cada qual na cooperativa.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6.2.2</w:t>
      </w:r>
      <w:r w:rsidRPr="0091388E">
        <w:rPr>
          <w:rFonts w:ascii="Calibri" w:eastAsia="Times" w:hAnsi="Calibri" w:cs="Times New Roman"/>
          <w:sz w:val="20"/>
          <w:szCs w:val="20"/>
          <w:lang w:eastAsia="pt-BR"/>
        </w:rPr>
        <w:t xml:space="preserve"> Não será admitida participação de cooperativas fornecedoras de mão-de-obra, mas apenas as prestadoras de serviços por intermédio dos próprios cooperados.</w:t>
      </w:r>
    </w:p>
    <w:p w14:paraId="6B6D2049" w14:textId="3836C46C"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6.3. DA REGULARIDADE FISCAL E TRABALHISTA</w:t>
      </w:r>
      <w:r w:rsidRPr="0091388E">
        <w:rPr>
          <w:rFonts w:ascii="Calibri" w:eastAsia="Times" w:hAnsi="Calibri" w:cs="Times New Roman"/>
          <w:b/>
          <w:sz w:val="20"/>
          <w:szCs w:val="20"/>
          <w:lang w:eastAsia="pt-BR"/>
        </w:rPr>
        <w:cr/>
        <w:t xml:space="preserve">6.3.1 </w:t>
      </w:r>
      <w:r w:rsidRPr="0091388E">
        <w:rPr>
          <w:rFonts w:ascii="Calibri" w:eastAsia="Times" w:hAnsi="Calibri" w:cs="Times New Roman"/>
          <w:sz w:val="20"/>
          <w:szCs w:val="20"/>
          <w:lang w:eastAsia="pt-BR"/>
        </w:rPr>
        <w:t>Para fins de comprovação da regularidade fiscal e trabalhista, deverão ser apresentados os seguintes documentos:</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a</w:t>
      </w:r>
      <w:r w:rsidRPr="0091388E">
        <w:rPr>
          <w:rFonts w:ascii="Calibri" w:eastAsia="Times" w:hAnsi="Calibri" w:cs="Times New Roman"/>
          <w:sz w:val="20"/>
          <w:szCs w:val="20"/>
          <w:lang w:eastAsia="pt-BR"/>
        </w:rPr>
        <w:t>) Prova de inscrição no Cadastro de Pessoas Físicas (CPF) ou no Cadastro Nacional de Pessoas Jurídicas (CNPJ);</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b) Prova de inscrição no cadastro de contribuintes estadual ou municipal, se houver, relativo ao domicílio ou sede do licitante, ou outra equivalente, na forma da lei;</w:t>
      </w:r>
      <w:r w:rsidRPr="0091388E">
        <w:rPr>
          <w:rFonts w:ascii="Calibri" w:eastAsia="Times" w:hAnsi="Calibri" w:cs="Times New Roman"/>
          <w:b/>
          <w:sz w:val="20"/>
          <w:szCs w:val="20"/>
          <w:lang w:eastAsia="pt-BR"/>
        </w:rPr>
        <w:t xml:space="preserve">   </w:t>
      </w:r>
      <w:r w:rsidRPr="0091388E">
        <w:rPr>
          <w:rFonts w:ascii="Calibri" w:eastAsia="Times" w:hAnsi="Calibri" w:cs="Times New Roman"/>
          <w:b/>
          <w:sz w:val="20"/>
          <w:szCs w:val="20"/>
          <w:lang w:eastAsia="pt-BR"/>
        </w:rPr>
        <w:cr/>
      </w:r>
      <w:r w:rsidRPr="0091388E">
        <w:rPr>
          <w:rFonts w:ascii="Calibri" w:eastAsia="Times" w:hAnsi="Calibri" w:cs="Times New Roman"/>
          <w:sz w:val="20"/>
          <w:szCs w:val="20"/>
          <w:lang w:eastAsia="pt-BR"/>
        </w:rPr>
        <w:cr/>
        <w:t>c) Prova de regularidade com a Fazenda Federal, por meio da certidão de tributos e contribuições federais expedida pela Secretaria da Receita Federal e certidão da Dívida Ativa da União, emitida pela Procuradoria da Fazenda Nacional competente.</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d)</w:t>
      </w:r>
      <w:r w:rsidRPr="0091388E">
        <w:rPr>
          <w:rFonts w:ascii="Calibri" w:eastAsia="Times" w:hAnsi="Calibri" w:cs="Times New Roman"/>
          <w:b/>
          <w:sz w:val="20"/>
          <w:szCs w:val="20"/>
          <w:lang w:eastAsia="pt-BR"/>
        </w:rPr>
        <w:t xml:space="preserve"> </w:t>
      </w:r>
      <w:r w:rsidRPr="0091388E">
        <w:rPr>
          <w:rFonts w:ascii="Calibri" w:eastAsia="Times" w:hAnsi="Calibri" w:cs="Times New Roman"/>
          <w:sz w:val="20"/>
          <w:szCs w:val="20"/>
          <w:lang w:eastAsia="pt-BR"/>
        </w:rPr>
        <w:t>Prova de regularidade com a Fazenda Estadual, mediante a apresentação da certidão negativa ou positiva com efeitos de negativa;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e) Prova da regularidade com a Fazenda Municipal, mediante a apresentação da certidão negativa ou positiva com efeitos de negativa expedida pela Secretaria Municipal de Fazenda.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f)</w:t>
      </w:r>
      <w:r w:rsidRPr="0091388E">
        <w:rPr>
          <w:rFonts w:ascii="Calibri" w:eastAsia="Times" w:hAnsi="Calibri" w:cs="Times New Roman"/>
          <w:b/>
          <w:sz w:val="20"/>
          <w:szCs w:val="20"/>
          <w:lang w:eastAsia="pt-BR"/>
        </w:rPr>
        <w:t xml:space="preserve"> </w:t>
      </w:r>
      <w:r w:rsidRPr="0091388E">
        <w:rPr>
          <w:rFonts w:ascii="Calibri" w:eastAsia="Times" w:hAnsi="Calibri" w:cs="Times New Roman"/>
          <w:sz w:val="20"/>
          <w:szCs w:val="20"/>
          <w:lang w:eastAsia="pt-BR"/>
        </w:rPr>
        <w:t>Certidão negativa ou positiva com efeitos de negativa de débito para com o INSS (CND) e Certificado de Regularidade de Situação relativo ao FGTS, demonstrando situação regular quanto ao cumprimento dos encargos sociais instituídos por lei.</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lastRenderedPageBreak/>
        <w:t xml:space="preserve">g) Prova de inexistência de débitos inadimplidos perante a Justiça do Trabalho, mediante a apresentação de Certidão Negativa de Débitos Trabalhistas (CNDT). </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00891339">
        <w:rPr>
          <w:rFonts w:ascii="Calibri" w:eastAsia="Times" w:hAnsi="Calibri" w:cs="Times New Roman"/>
          <w:sz w:val="20"/>
          <w:szCs w:val="20"/>
          <w:lang w:eastAsia="pt-BR"/>
        </w:rPr>
        <w:t>6</w:t>
      </w:r>
      <w:r w:rsidRPr="0091388E">
        <w:rPr>
          <w:rFonts w:ascii="Calibri" w:eastAsia="Times" w:hAnsi="Calibri" w:cs="Times New Roman"/>
          <w:b/>
          <w:sz w:val="20"/>
          <w:szCs w:val="20"/>
          <w:lang w:eastAsia="pt-BR"/>
        </w:rPr>
        <w:t>.3.2.</w:t>
      </w:r>
      <w:r w:rsidRPr="0091388E">
        <w:rPr>
          <w:rFonts w:ascii="Calibri" w:eastAsia="Times" w:hAnsi="Calibri" w:cs="Times New Roman"/>
          <w:sz w:val="20"/>
          <w:szCs w:val="20"/>
          <w:lang w:eastAsia="pt-BR"/>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 conforme modelo descrito no ANEXO V.</w:t>
      </w:r>
    </w:p>
    <w:p w14:paraId="547C779F" w14:textId="77777777" w:rsidR="0091388E" w:rsidRPr="0091388E" w:rsidRDefault="0091388E" w:rsidP="0091388E">
      <w:pPr>
        <w:spacing w:after="0" w:line="340" w:lineRule="atLeast"/>
        <w:ind w:right="567"/>
        <w:jc w:val="both"/>
        <w:rPr>
          <w:rFonts w:ascii="Calibri" w:eastAsia="Times" w:hAnsi="Calibri" w:cs="Times New Roman"/>
          <w:b/>
          <w:sz w:val="20"/>
          <w:szCs w:val="20"/>
          <w:lang w:eastAsia="pt-BR"/>
        </w:rPr>
      </w:pPr>
    </w:p>
    <w:p w14:paraId="4605E634" w14:textId="77777777" w:rsidR="0091388E" w:rsidRPr="0091388E" w:rsidRDefault="0091388E" w:rsidP="00891339">
      <w:pPr>
        <w:spacing w:after="0" w:line="340" w:lineRule="atLeast"/>
        <w:ind w:right="-1"/>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6.3.2.1. </w:t>
      </w:r>
      <w:r w:rsidRPr="0091388E">
        <w:rPr>
          <w:rFonts w:ascii="Calibri" w:eastAsia="Times" w:hAnsi="Calibri" w:cs="Times New Roman"/>
          <w:sz w:val="20"/>
          <w:szCs w:val="20"/>
          <w:lang w:eastAsia="pt-BR"/>
        </w:rPr>
        <w:t>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V.</w:t>
      </w:r>
    </w:p>
    <w:p w14:paraId="6B5D31C1" w14:textId="3267901E" w:rsidR="0091388E" w:rsidRPr="0091388E" w:rsidRDefault="0091388E" w:rsidP="0091388E">
      <w:pPr>
        <w:spacing w:after="0" w:line="340" w:lineRule="atLeast"/>
        <w:jc w:val="both"/>
        <w:rPr>
          <w:rFonts w:ascii="Calibri" w:eastAsia="Times" w:hAnsi="Calibri" w:cs="Times New Roman"/>
          <w:b/>
          <w:sz w:val="20"/>
          <w:szCs w:val="20"/>
          <w:lang w:eastAsia="pt-BR"/>
        </w:rPr>
      </w:pP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 xml:space="preserve">6.3.3. </w:t>
      </w:r>
      <w:r w:rsidRPr="0091388E">
        <w:rPr>
          <w:rFonts w:ascii="Calibri" w:eastAsia="Times" w:hAnsi="Calibri" w:cs="Times New Roman"/>
          <w:sz w:val="20"/>
          <w:szCs w:val="20"/>
          <w:lang w:eastAsia="pt-BR"/>
        </w:rPr>
        <w:t>A microempresa ou empresa de pequeno porte deverá apresentar a documentação de regularidade fiscal ainda que esta acuse a existência de débitos, caso em que dever</w:t>
      </w:r>
      <w:r w:rsidR="00891339">
        <w:rPr>
          <w:rFonts w:ascii="Calibri" w:eastAsia="Times" w:hAnsi="Calibri" w:cs="Times New Roman"/>
          <w:sz w:val="20"/>
          <w:szCs w:val="20"/>
          <w:lang w:eastAsia="pt-BR"/>
        </w:rPr>
        <w:t>á</w:t>
      </w:r>
      <w:r w:rsidRPr="0091388E">
        <w:rPr>
          <w:rFonts w:ascii="Calibri" w:eastAsia="Times" w:hAnsi="Calibri" w:cs="Times New Roman"/>
          <w:sz w:val="20"/>
          <w:szCs w:val="20"/>
          <w:lang w:eastAsia="pt-BR"/>
        </w:rPr>
        <w:t xml:space="preserve"> ser aplicado o disposto na cláusula 8.15.</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 xml:space="preserve">6.4   DA QUALIFICAÇÃO ECONÔMICO-FINANCEIRA </w:t>
      </w:r>
    </w:p>
    <w:p w14:paraId="714AA349" w14:textId="77777777" w:rsidR="0091388E" w:rsidRPr="0091388E" w:rsidRDefault="0091388E" w:rsidP="0091388E">
      <w:pPr>
        <w:spacing w:after="0" w:line="340" w:lineRule="atLeast"/>
        <w:jc w:val="both"/>
        <w:rPr>
          <w:rFonts w:ascii="Calibri" w:eastAsia="Times" w:hAnsi="Calibri" w:cs="Times New Roman"/>
          <w:b/>
          <w:sz w:val="20"/>
          <w:szCs w:val="20"/>
          <w:lang w:eastAsia="pt-BR"/>
        </w:rPr>
      </w:pPr>
    </w:p>
    <w:p w14:paraId="57671031" w14:textId="77777777"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6.4.1</w:t>
      </w:r>
      <w:r w:rsidRPr="0091388E">
        <w:rPr>
          <w:rFonts w:ascii="Calibri" w:eastAsia="Times" w:hAnsi="Calibri" w:cs="Times New Roman"/>
          <w:sz w:val="20"/>
          <w:szCs w:val="20"/>
          <w:lang w:eastAsia="pt-BR"/>
        </w:rPr>
        <w:t xml:space="preserve"> Para fins de comprovação da qualificação econômico-financeira, deverão ser apresentados os seguintes documentos:</w:t>
      </w:r>
    </w:p>
    <w:p w14:paraId="27E51E90" w14:textId="77777777" w:rsidR="0091388E" w:rsidRPr="0091388E" w:rsidRDefault="0091388E" w:rsidP="0091388E">
      <w:pPr>
        <w:spacing w:after="0" w:line="460" w:lineRule="atLeast"/>
        <w:ind w:left="567"/>
        <w:jc w:val="both"/>
        <w:rPr>
          <w:rFonts w:ascii="Calibri" w:eastAsia="Times" w:hAnsi="Calibri" w:cs="Times New Roman"/>
          <w:sz w:val="20"/>
          <w:szCs w:val="20"/>
          <w:lang w:eastAsia="pt-BR"/>
        </w:rPr>
      </w:pPr>
    </w:p>
    <w:p w14:paraId="7C798894" w14:textId="15A82FE6" w:rsidR="00891339" w:rsidRDefault="0091388E" w:rsidP="00891339">
      <w:pPr>
        <w:pStyle w:val="PargrafodaLista"/>
        <w:numPr>
          <w:ilvl w:val="0"/>
          <w:numId w:val="2"/>
        </w:numPr>
        <w:spacing w:after="0" w:line="360" w:lineRule="auto"/>
        <w:jc w:val="both"/>
        <w:rPr>
          <w:rFonts w:ascii="Calibri" w:eastAsia="Times" w:hAnsi="Calibri" w:cs="Times New Roman"/>
          <w:sz w:val="20"/>
          <w:szCs w:val="20"/>
          <w:lang w:eastAsia="pt-BR"/>
        </w:rPr>
      </w:pPr>
      <w:r w:rsidRPr="00891339">
        <w:rPr>
          <w:rFonts w:ascii="Calibri" w:eastAsia="Times" w:hAnsi="Calibri" w:cs="Times New Roman"/>
          <w:sz w:val="20"/>
          <w:szCs w:val="20"/>
          <w:lang w:eastAsia="pt-BR"/>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7042442C" w14:textId="77777777" w:rsidR="00891339" w:rsidRPr="00891339" w:rsidRDefault="00891339" w:rsidP="00891339">
      <w:pPr>
        <w:pStyle w:val="PargrafodaLista"/>
        <w:spacing w:after="0" w:line="360" w:lineRule="auto"/>
        <w:jc w:val="both"/>
        <w:rPr>
          <w:rFonts w:ascii="Calibri" w:eastAsia="Times" w:hAnsi="Calibri" w:cs="Times New Roman"/>
          <w:sz w:val="20"/>
          <w:szCs w:val="20"/>
          <w:lang w:eastAsia="pt-BR"/>
        </w:rPr>
      </w:pPr>
    </w:p>
    <w:p w14:paraId="1BD25055" w14:textId="393E3FF9" w:rsidR="0091388E" w:rsidRPr="00891339" w:rsidRDefault="00891339" w:rsidP="00891339">
      <w:pPr>
        <w:spacing w:after="0" w:line="360" w:lineRule="auto"/>
        <w:jc w:val="both"/>
        <w:rPr>
          <w:rFonts w:ascii="Calibri" w:eastAsia="Times" w:hAnsi="Calibri" w:cs="Times New Roman"/>
          <w:b/>
          <w:bCs/>
          <w:sz w:val="20"/>
          <w:szCs w:val="20"/>
          <w:lang w:eastAsia="pt-BR"/>
        </w:rPr>
      </w:pPr>
      <w:r w:rsidRPr="00891339">
        <w:rPr>
          <w:rFonts w:ascii="Calibri" w:eastAsia="Times" w:hAnsi="Calibri" w:cs="Times New Roman"/>
          <w:b/>
          <w:bCs/>
          <w:sz w:val="20"/>
          <w:szCs w:val="20"/>
          <w:lang w:eastAsia="pt-BR"/>
        </w:rPr>
        <w:t>6.5 DA QUALIFICAÇÃO TÉCNICA</w:t>
      </w:r>
    </w:p>
    <w:p w14:paraId="148496F4" w14:textId="281A222D" w:rsidR="00891339" w:rsidRDefault="00891339" w:rsidP="00891339">
      <w:pPr>
        <w:spacing w:after="0" w:line="360" w:lineRule="auto"/>
        <w:jc w:val="both"/>
        <w:rPr>
          <w:rFonts w:ascii="Calibri" w:eastAsia="Times" w:hAnsi="Calibri" w:cs="Times New Roman"/>
          <w:sz w:val="20"/>
          <w:szCs w:val="20"/>
          <w:lang w:eastAsia="pt-BR"/>
        </w:rPr>
      </w:pPr>
      <w:r w:rsidRPr="00891339">
        <w:rPr>
          <w:rFonts w:ascii="Calibri" w:eastAsia="Times" w:hAnsi="Calibri" w:cs="Times New Roman"/>
          <w:b/>
          <w:bCs/>
          <w:sz w:val="20"/>
          <w:szCs w:val="20"/>
          <w:lang w:eastAsia="pt-BR"/>
        </w:rPr>
        <w:t>6.5.1</w:t>
      </w:r>
      <w:r>
        <w:rPr>
          <w:rFonts w:ascii="Calibri" w:eastAsia="Times" w:hAnsi="Calibri" w:cs="Times New Roman"/>
          <w:sz w:val="20"/>
          <w:szCs w:val="20"/>
          <w:lang w:eastAsia="pt-BR"/>
        </w:rPr>
        <w:t xml:space="preserve"> Para fins de comprovação de qualificação técnica, deverão ser apresentados os seguintes documentos:</w:t>
      </w:r>
    </w:p>
    <w:p w14:paraId="0D9DE201" w14:textId="28D4F058" w:rsidR="00891339" w:rsidRDefault="00C6163C" w:rsidP="00891339">
      <w:pPr>
        <w:spacing w:after="0" w:line="360" w:lineRule="auto"/>
        <w:jc w:val="both"/>
        <w:rPr>
          <w:rFonts w:ascii="Calibri" w:eastAsia="Times" w:hAnsi="Calibri" w:cs="Times New Roman"/>
          <w:sz w:val="20"/>
          <w:szCs w:val="20"/>
          <w:lang w:eastAsia="pt-BR"/>
        </w:rPr>
      </w:pPr>
      <w:r>
        <w:rPr>
          <w:rFonts w:ascii="Calibri" w:eastAsia="Times" w:hAnsi="Calibri" w:cs="Times New Roman"/>
          <w:sz w:val="20"/>
          <w:szCs w:val="20"/>
          <w:lang w:eastAsia="pt-BR"/>
        </w:rPr>
        <w:lastRenderedPageBreak/>
        <w:t>. Apresentação de atestado (s) de capacidade técnica, emitidos por pessoa jurídica de direito público ou privado, que comprovem aptidão pertinente e compatível com o objeto da licitação.</w:t>
      </w:r>
    </w:p>
    <w:p w14:paraId="0C1539D0" w14:textId="25578BDF" w:rsidR="00C6163C" w:rsidRDefault="00C6163C" w:rsidP="00891339">
      <w:pPr>
        <w:spacing w:after="0" w:line="360" w:lineRule="auto"/>
        <w:jc w:val="both"/>
        <w:rPr>
          <w:rFonts w:ascii="Calibri" w:eastAsia="Times" w:hAnsi="Calibri" w:cs="Times New Roman"/>
          <w:sz w:val="20"/>
          <w:szCs w:val="20"/>
          <w:lang w:eastAsia="pt-BR"/>
        </w:rPr>
      </w:pPr>
    </w:p>
    <w:p w14:paraId="2A9DC367" w14:textId="3962FF39" w:rsidR="00C6163C" w:rsidRDefault="00C6163C" w:rsidP="00891339">
      <w:pPr>
        <w:spacing w:after="0" w:line="360" w:lineRule="auto"/>
        <w:jc w:val="both"/>
        <w:rPr>
          <w:rFonts w:ascii="Calibri" w:eastAsia="Times" w:hAnsi="Calibri" w:cs="Times New Roman"/>
          <w:sz w:val="20"/>
          <w:szCs w:val="20"/>
          <w:lang w:eastAsia="pt-BR"/>
        </w:rPr>
      </w:pPr>
      <w:r w:rsidRPr="00C6163C">
        <w:rPr>
          <w:rFonts w:ascii="Calibri" w:eastAsia="Times" w:hAnsi="Calibri" w:cs="Times New Roman"/>
          <w:b/>
          <w:bCs/>
          <w:sz w:val="20"/>
          <w:szCs w:val="20"/>
          <w:lang w:eastAsia="pt-BR"/>
        </w:rPr>
        <w:t>6.5.2</w:t>
      </w:r>
      <w:r>
        <w:rPr>
          <w:rFonts w:ascii="Calibri" w:eastAsia="Times" w:hAnsi="Calibri" w:cs="Times New Roman"/>
          <w:sz w:val="20"/>
          <w:szCs w:val="20"/>
          <w:lang w:eastAsia="pt-BR"/>
        </w:rPr>
        <w:t xml:space="preserve"> Comprovação de experiência, aptidão pertinente e compatível da empresa com o objeto da licitação.</w:t>
      </w:r>
    </w:p>
    <w:p w14:paraId="24291431" w14:textId="65A560EF" w:rsidR="00891339" w:rsidRPr="00891339" w:rsidRDefault="00891339" w:rsidP="00891339">
      <w:pPr>
        <w:spacing w:after="0" w:line="360" w:lineRule="auto"/>
        <w:jc w:val="both"/>
        <w:rPr>
          <w:rFonts w:ascii="Calibri" w:eastAsia="Times" w:hAnsi="Calibri" w:cs="Times New Roman"/>
          <w:i/>
          <w:sz w:val="20"/>
          <w:szCs w:val="20"/>
          <w:lang w:eastAsia="pt-BR"/>
        </w:rPr>
      </w:pPr>
      <w:r>
        <w:rPr>
          <w:rFonts w:ascii="Calibri" w:eastAsia="Times" w:hAnsi="Calibri" w:cs="Times New Roman"/>
          <w:sz w:val="20"/>
          <w:szCs w:val="20"/>
          <w:lang w:eastAsia="pt-BR"/>
        </w:rPr>
        <w:t xml:space="preserve"> </w:t>
      </w:r>
    </w:p>
    <w:p w14:paraId="6E60946F" w14:textId="13B19A43" w:rsidR="0091388E" w:rsidRPr="0091388E" w:rsidRDefault="0091388E" w:rsidP="0091388E">
      <w:pPr>
        <w:spacing w:after="0" w:line="320" w:lineRule="atLeast"/>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6.</w:t>
      </w:r>
      <w:r w:rsidR="00C6163C">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 DA DECLARAÇÃO DO CUMPRIMENTO DO ART. 7º, INCISO XXXIII DA CONSTITUIÇÃO FEDERAL</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6.</w:t>
      </w:r>
      <w:r w:rsidR="00C6163C">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.1 </w:t>
      </w:r>
      <w:r w:rsidRPr="0091388E">
        <w:rPr>
          <w:rFonts w:ascii="Calibri" w:eastAsia="Times" w:hAnsi="Calibri" w:cs="Times New Roman"/>
          <w:sz w:val="20"/>
          <w:szCs w:val="20"/>
          <w:lang w:eastAsia="pt-BR"/>
        </w:rPr>
        <w:t xml:space="preserve">Todos os licitantes, inclusive as microempresas e empresas de pequeno porte, deverão apresentar declaração, na forma do </w:t>
      </w:r>
      <w:r w:rsidRPr="0091388E">
        <w:rPr>
          <w:rFonts w:ascii="Calibri" w:eastAsia="Times" w:hAnsi="Calibri" w:cs="Times New Roman"/>
          <w:b/>
          <w:sz w:val="20"/>
          <w:szCs w:val="20"/>
          <w:lang w:eastAsia="pt-BR"/>
        </w:rPr>
        <w:t>Anexo III</w:t>
      </w:r>
      <w:r w:rsidRPr="0091388E">
        <w:rPr>
          <w:rFonts w:ascii="Calibri" w:eastAsia="Times" w:hAnsi="Calibri" w:cs="Times New Roman"/>
          <w:sz w:val="20"/>
          <w:szCs w:val="20"/>
          <w:lang w:eastAsia="pt-BR"/>
        </w:rPr>
        <w:t>, de que não possuem em seus quadros funcionais nenhum menor de dezoito anos desempenhando trabalho noturno, perigoso ou insalubre ou qualquer trabalho por menor de dezesseis anos, na forma do art. 7º, inciso XXXIII, da Constituição Federal.</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6.</w:t>
      </w:r>
      <w:r w:rsidR="00C6163C">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.2 </w:t>
      </w:r>
      <w:r w:rsidRPr="0091388E">
        <w:rPr>
          <w:rFonts w:ascii="Calibri" w:eastAsia="Times" w:hAnsi="Calibri" w:cs="Times New Roman"/>
          <w:sz w:val="20"/>
          <w:szCs w:val="20"/>
          <w:lang w:eastAsia="pt-BR"/>
        </w:rPr>
        <w:t>Os licitantes poderão optar por apresentar a certidão negativa de ilícitos trabalhistas emitida pela Delegacia Regional do Trabalho ao invés da declaração mencionada na cláusula 6.7.1</w:t>
      </w:r>
      <w:r w:rsidRPr="0091388E">
        <w:rPr>
          <w:rFonts w:ascii="Calibri" w:eastAsia="Times" w:hAnsi="Calibri" w:cs="Times New Roman"/>
          <w:sz w:val="20"/>
          <w:szCs w:val="20"/>
          <w:lang w:eastAsia="pt-BR"/>
        </w:rPr>
        <w:cr/>
      </w:r>
    </w:p>
    <w:p w14:paraId="0A2B5213" w14:textId="5FFC2D14"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6.</w:t>
      </w:r>
      <w:r w:rsidR="00C6163C">
        <w:rPr>
          <w:rFonts w:ascii="Calibri" w:eastAsia="Times" w:hAnsi="Calibri" w:cs="Times New Roman"/>
          <w:b/>
          <w:sz w:val="20"/>
          <w:szCs w:val="20"/>
          <w:lang w:eastAsia="pt-BR"/>
        </w:rPr>
        <w:t>7</w:t>
      </w:r>
      <w:r w:rsidRPr="0091388E">
        <w:rPr>
          <w:rFonts w:ascii="Calibri" w:eastAsia="Times" w:hAnsi="Calibri" w:cs="Times New Roman"/>
          <w:b/>
          <w:sz w:val="20"/>
          <w:szCs w:val="20"/>
          <w:lang w:eastAsia="pt-BR"/>
        </w:rPr>
        <w:t xml:space="preserve"> DO PRAZO DE VALIDADE DAS CERTIDÕES</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 xml:space="preserve"> 6.</w:t>
      </w:r>
      <w:r w:rsidR="00C6163C">
        <w:rPr>
          <w:rFonts w:ascii="Calibri" w:eastAsia="Times" w:hAnsi="Calibri" w:cs="Times New Roman"/>
          <w:b/>
          <w:sz w:val="20"/>
          <w:szCs w:val="20"/>
          <w:lang w:eastAsia="pt-BR"/>
        </w:rPr>
        <w:t>7</w:t>
      </w:r>
      <w:r w:rsidRPr="0091388E">
        <w:rPr>
          <w:rFonts w:ascii="Calibri" w:eastAsia="Times" w:hAnsi="Calibri" w:cs="Times New Roman"/>
          <w:b/>
          <w:sz w:val="20"/>
          <w:szCs w:val="20"/>
          <w:lang w:eastAsia="pt-BR"/>
        </w:rPr>
        <w:t xml:space="preserve">.1 </w:t>
      </w:r>
      <w:r w:rsidRPr="0091388E">
        <w:rPr>
          <w:rFonts w:ascii="Calibri" w:eastAsia="Times" w:hAnsi="Calibri" w:cs="Times New Roman"/>
          <w:sz w:val="20"/>
          <w:szCs w:val="20"/>
          <w:lang w:eastAsia="pt-BR"/>
        </w:rPr>
        <w:t>As certidões valerão nos prazos que lhe são próprios; inexistindo esse prazo, reputar-se-ão válidas por 90 (noventa) dias, contados de sua expedição.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7 – DA FORMA DE APRESENTAÇÃO DOS DOCUMENTOS DE HABILITAÇÃO E DAS PROPOSTAS</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 xml:space="preserve">7.1 </w:t>
      </w:r>
      <w:r w:rsidRPr="0091388E">
        <w:rPr>
          <w:rFonts w:ascii="Calibri" w:eastAsia="Times" w:hAnsi="Calibri" w:cs="Times New Roman"/>
          <w:sz w:val="20"/>
          <w:szCs w:val="20"/>
          <w:lang w:eastAsia="pt-BR"/>
        </w:rPr>
        <w:t>No local, data e hora fixados na cláusula 1.1, apresentarão os licitantes suas propostas em 2 (dois) envelopes, opacos, indevassáveis e lacrados, designados, respectivamente “A” e “B”, constando obrigatoriamente na parte externa de cada um deles as seguintes indicações:</w:t>
      </w:r>
    </w:p>
    <w:p w14:paraId="3AF85E2C" w14:textId="77777777" w:rsidR="0091388E" w:rsidRPr="0091388E" w:rsidRDefault="0091388E" w:rsidP="0091388E">
      <w:pPr>
        <w:spacing w:after="0" w:line="36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cr/>
      </w:r>
      <w:r w:rsidRPr="0091388E">
        <w:rPr>
          <w:rFonts w:ascii="Calibri" w:eastAsia="Times" w:hAnsi="Calibri" w:cs="Times New Roman"/>
          <w:sz w:val="20"/>
          <w:szCs w:val="20"/>
          <w:lang w:eastAsia="pt-BR"/>
        </w:rPr>
        <w:t>I - ENVELOPE “A” - DOCUMENTAÇÃO DE HABILITAÇÃO</w:t>
      </w:r>
    </w:p>
    <w:p w14:paraId="65418B75" w14:textId="77777777" w:rsidR="0091388E" w:rsidRPr="0091388E" w:rsidRDefault="0091388E" w:rsidP="0091388E">
      <w:pPr>
        <w:spacing w:after="0" w:line="26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MUNICÍPIO DE NITERÓI</w:t>
      </w:r>
    </w:p>
    <w:p w14:paraId="1E9000AA"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CARTA-CONVITE N</w:t>
      </w:r>
      <w:r w:rsidRPr="0091388E">
        <w:rPr>
          <w:rFonts w:ascii="Calibri" w:eastAsia="Times" w:hAnsi="Calibri" w:cs="Times New Roman"/>
          <w:sz w:val="20"/>
          <w:szCs w:val="20"/>
          <w:u w:val="single"/>
          <w:lang w:eastAsia="pt-BR"/>
        </w:rPr>
        <w:t>º</w:t>
      </w:r>
      <w:r w:rsidRPr="0091388E">
        <w:rPr>
          <w:rFonts w:ascii="Calibri" w:eastAsia="Times" w:hAnsi="Calibri" w:cs="Times New Roman"/>
          <w:sz w:val="20"/>
          <w:szCs w:val="20"/>
          <w:lang w:eastAsia="pt-BR"/>
        </w:rPr>
        <w:t>--------------------</w:t>
      </w:r>
    </w:p>
    <w:p w14:paraId="15764896" w14:textId="77777777" w:rsidR="0091388E" w:rsidRPr="0091388E" w:rsidRDefault="0091388E" w:rsidP="0091388E">
      <w:pPr>
        <w:spacing w:after="0" w:line="36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NOME COMPLETO E ENDEREÇO DO LICITANTE</w:t>
      </w:r>
    </w:p>
    <w:p w14:paraId="75CB5943"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cr/>
        <w:t>II - ENVELOPE “B” - PROPOSTA DE PREÇOS</w:t>
      </w:r>
    </w:p>
    <w:p w14:paraId="152C5714" w14:textId="77777777" w:rsidR="0091388E" w:rsidRPr="0091388E" w:rsidRDefault="0091388E" w:rsidP="0091388E">
      <w:pPr>
        <w:spacing w:after="0" w:line="26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lastRenderedPageBreak/>
        <w:t>MUNICÍPIO DE NITERÓI</w:t>
      </w:r>
    </w:p>
    <w:p w14:paraId="611557EE"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CARTA-CONVITE N</w:t>
      </w:r>
      <w:r w:rsidRPr="0091388E">
        <w:rPr>
          <w:rFonts w:ascii="Calibri" w:eastAsia="Times" w:hAnsi="Calibri" w:cs="Times New Roman"/>
          <w:sz w:val="20"/>
          <w:szCs w:val="20"/>
          <w:u w:val="single"/>
          <w:lang w:eastAsia="pt-BR"/>
        </w:rPr>
        <w:t>º</w:t>
      </w:r>
      <w:r w:rsidRPr="0091388E">
        <w:rPr>
          <w:rFonts w:ascii="Calibri" w:eastAsia="Times" w:hAnsi="Calibri" w:cs="Times New Roman"/>
          <w:sz w:val="20"/>
          <w:szCs w:val="20"/>
          <w:lang w:eastAsia="pt-BR"/>
        </w:rPr>
        <w:t>---------------------</w:t>
      </w:r>
    </w:p>
    <w:p w14:paraId="0ADB321C" w14:textId="77777777" w:rsidR="0091388E" w:rsidRPr="0091388E" w:rsidRDefault="0091388E" w:rsidP="0091388E">
      <w:pPr>
        <w:spacing w:after="0" w:line="36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NOME COMPLETO E ENDEREÇO DO LICITANTE</w:t>
      </w:r>
    </w:p>
    <w:p w14:paraId="161E1E30"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cr/>
        <w:t>7.2</w:t>
      </w:r>
      <w:r w:rsidRPr="0091388E">
        <w:rPr>
          <w:rFonts w:ascii="Calibri" w:eastAsia="Times" w:hAnsi="Calibri" w:cs="Times New Roman"/>
          <w:sz w:val="20"/>
          <w:szCs w:val="20"/>
          <w:lang w:eastAsia="pt-BR"/>
        </w:rPr>
        <w:t xml:space="preserve"> Os documentos dos envelopes “A” - DOCUMENTAÇÃO DE HABILITAÇÃO e “B” - PROPOSTA DE PREÇOS serão apresentados na forma estabelecida nos itens abaixo.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 xml:space="preserve">7.3 </w:t>
      </w:r>
      <w:r w:rsidRPr="0091388E">
        <w:rPr>
          <w:rFonts w:ascii="Calibri" w:eastAsia="Times" w:hAnsi="Calibri" w:cs="Times New Roman"/>
          <w:sz w:val="20"/>
          <w:szCs w:val="20"/>
          <w:lang w:eastAsia="pt-BR"/>
        </w:rPr>
        <w:t>Os documentos exigidos no ENVELOPE “A” - DOCUMENTAÇÃO DE HABILITAÇÃO deverão ser apresentados no original ou em cópia reprográfica autenticada, na forma do artigo 32, e seus parágrafos, da Lei Federal n</w:t>
      </w:r>
      <w:r w:rsidRPr="0091388E">
        <w:rPr>
          <w:rFonts w:ascii="Calibri" w:eastAsia="Times" w:hAnsi="Calibri" w:cs="Times New Roman"/>
          <w:sz w:val="20"/>
          <w:szCs w:val="20"/>
          <w:u w:val="single"/>
          <w:lang w:eastAsia="pt-BR"/>
        </w:rPr>
        <w:t>º</w:t>
      </w:r>
      <w:r w:rsidRPr="0091388E">
        <w:rPr>
          <w:rFonts w:ascii="Calibri" w:eastAsia="Times" w:hAnsi="Calibri" w:cs="Times New Roman"/>
          <w:sz w:val="20"/>
          <w:szCs w:val="20"/>
          <w:lang w:eastAsia="pt-BR"/>
        </w:rPr>
        <w:t xml:space="preserve"> 8.666/93, e rubricados pelo representante legal do licitante.</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7.4</w:t>
      </w:r>
      <w:r w:rsidRPr="0091388E">
        <w:rPr>
          <w:rFonts w:ascii="Calibri" w:eastAsia="Times" w:hAnsi="Calibri" w:cs="Times New Roman"/>
          <w:sz w:val="20"/>
          <w:szCs w:val="20"/>
          <w:lang w:eastAsia="pt-BR"/>
        </w:rPr>
        <w:t xml:space="preserve"> Pode a Comissão de Licitação pedir a exibição do original dos documentos.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7.5</w:t>
      </w:r>
      <w:r w:rsidRPr="0091388E">
        <w:rPr>
          <w:rFonts w:ascii="Calibri" w:eastAsia="Times" w:hAnsi="Calibri" w:cs="Times New Roman"/>
          <w:sz w:val="20"/>
          <w:szCs w:val="20"/>
          <w:lang w:eastAsia="pt-BR"/>
        </w:rPr>
        <w:t xml:space="preserve"> O ENVELOPE “A” conterá os documentos especificados na cláusula 6.</w:t>
      </w:r>
      <w:r w:rsidRPr="0091388E">
        <w:rPr>
          <w:rFonts w:ascii="Calibri" w:eastAsia="Times" w:hAnsi="Calibri" w:cs="Times New Roman"/>
          <w:sz w:val="20"/>
          <w:szCs w:val="20"/>
          <w:lang w:eastAsia="pt-BR"/>
        </w:rPr>
        <w:cr/>
      </w:r>
    </w:p>
    <w:p w14:paraId="1C78CBE4"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7.6 </w:t>
      </w:r>
      <w:r w:rsidRPr="0091388E">
        <w:rPr>
          <w:rFonts w:ascii="Calibri" w:eastAsia="Times" w:hAnsi="Calibri" w:cs="Times New Roman"/>
          <w:sz w:val="20"/>
          <w:szCs w:val="20"/>
          <w:lang w:eastAsia="pt-BR"/>
        </w:rPr>
        <w:t>Os documentos do</w:t>
      </w:r>
      <w:r w:rsidRPr="0091388E">
        <w:rPr>
          <w:rFonts w:ascii="Calibri" w:eastAsia="Times" w:hAnsi="Calibri" w:cs="Times New Roman"/>
          <w:b/>
          <w:sz w:val="20"/>
          <w:szCs w:val="20"/>
          <w:lang w:eastAsia="pt-BR"/>
        </w:rPr>
        <w:t xml:space="preserve"> </w:t>
      </w:r>
      <w:r w:rsidRPr="0091388E">
        <w:rPr>
          <w:rFonts w:ascii="Calibri" w:eastAsia="Times" w:hAnsi="Calibri" w:cs="Times New Roman"/>
          <w:sz w:val="20"/>
          <w:szCs w:val="20"/>
          <w:lang w:eastAsia="pt-BR"/>
        </w:rPr>
        <w:t>ENVELOPE “B” - PROPOSTA DE PREÇOS</w:t>
      </w:r>
      <w:r w:rsidRPr="0091388E">
        <w:rPr>
          <w:rFonts w:ascii="Calibri" w:eastAsia="Times" w:hAnsi="Calibri" w:cs="Times New Roman"/>
          <w:b/>
          <w:sz w:val="20"/>
          <w:szCs w:val="20"/>
          <w:lang w:eastAsia="pt-BR"/>
        </w:rPr>
        <w:t xml:space="preserve"> </w:t>
      </w:r>
      <w:r w:rsidRPr="0091388E">
        <w:rPr>
          <w:rFonts w:ascii="Calibri" w:eastAsia="Times" w:hAnsi="Calibri" w:cs="Times New Roman"/>
          <w:sz w:val="20"/>
          <w:szCs w:val="20"/>
          <w:lang w:eastAsia="pt-BR"/>
        </w:rPr>
        <w:t>serão apresentados em 4 (quatro) vias, exclusivamente no impresso padronizado fornecido pela administração (</w:t>
      </w:r>
      <w:r w:rsidRPr="0091388E">
        <w:rPr>
          <w:rFonts w:ascii="Calibri" w:eastAsia="Times" w:hAnsi="Calibri" w:cs="Times New Roman"/>
          <w:b/>
          <w:sz w:val="20"/>
          <w:szCs w:val="20"/>
          <w:lang w:eastAsia="pt-BR"/>
        </w:rPr>
        <w:t>Anexo IV</w:t>
      </w:r>
      <w:r w:rsidRPr="0091388E">
        <w:rPr>
          <w:rFonts w:ascii="Calibri" w:eastAsia="Times" w:hAnsi="Calibri" w:cs="Times New Roman"/>
          <w:sz w:val="20"/>
          <w:szCs w:val="20"/>
          <w:lang w:eastAsia="pt-BR"/>
        </w:rPr>
        <w:t xml:space="preserve">) ou modelo idêntico a ser apresentado pelo licitante as quais deverão ser preenchidas por processo mecânico ou digitado e devidamente rubricadas pelo representante legal. Os preços serão apresentados em algarismos e por extenso e cotados em moeda nacional, prevalecendo, em caso de discrepância, a indicação por extenso. </w:t>
      </w:r>
    </w:p>
    <w:p w14:paraId="6132A2FF" w14:textId="77777777" w:rsidR="0091388E" w:rsidRPr="0091388E" w:rsidRDefault="0091388E" w:rsidP="0091388E">
      <w:pPr>
        <w:spacing w:after="0" w:line="340" w:lineRule="atLeast"/>
        <w:ind w:left="708"/>
        <w:jc w:val="both"/>
        <w:rPr>
          <w:rFonts w:ascii="Calibri" w:eastAsia="Times" w:hAnsi="Calibri" w:cs="Times New Roman"/>
          <w:sz w:val="20"/>
          <w:szCs w:val="20"/>
          <w:lang w:eastAsia="pt-BR"/>
        </w:rPr>
      </w:pPr>
    </w:p>
    <w:p w14:paraId="6EA4012D"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7.7 </w:t>
      </w:r>
      <w:r w:rsidRPr="0091388E">
        <w:rPr>
          <w:rFonts w:ascii="Calibri" w:eastAsia="Times" w:hAnsi="Calibri" w:cs="Times New Roman"/>
          <w:sz w:val="20"/>
          <w:szCs w:val="20"/>
          <w:lang w:eastAsia="pt-BR"/>
        </w:rPr>
        <w:t>Não serão admitidas, sob qualquer pretexto, modificações ou substituições da proposta ou de quaisquer documentos, uma vez entregues os envelopes à Comissão de Licitação.</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7.8</w:t>
      </w:r>
      <w:r w:rsidRPr="0091388E">
        <w:rPr>
          <w:rFonts w:ascii="Calibri" w:eastAsia="Times" w:hAnsi="Calibri" w:cs="Times New Roman"/>
          <w:sz w:val="20"/>
          <w:szCs w:val="20"/>
          <w:lang w:eastAsia="pt-BR"/>
        </w:rPr>
        <w:t xml:space="preserve"> 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e “B”.  Os licitantes que não se fizerem presentes pela forma estabelecida nesta cláusula, ficarão impedidos de se manifestar durante os trabalhos.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7.8.1</w:t>
      </w:r>
      <w:r w:rsidRPr="0091388E">
        <w:rPr>
          <w:rFonts w:ascii="Calibri" w:eastAsia="Times" w:hAnsi="Calibri" w:cs="Times New Roman"/>
          <w:sz w:val="20"/>
          <w:szCs w:val="20"/>
          <w:lang w:eastAsia="pt-BR"/>
        </w:rPr>
        <w:t xml:space="preserve"> Do instrumento procuratório mencionado na cláusula 7.8 acima deve constar a outorga de poderes </w:t>
      </w:r>
      <w:r w:rsidRPr="0091388E">
        <w:rPr>
          <w:rFonts w:ascii="Calibri" w:eastAsia="Times" w:hAnsi="Calibri" w:cs="Times New Roman"/>
          <w:sz w:val="20"/>
          <w:szCs w:val="20"/>
          <w:lang w:eastAsia="pt-BR"/>
        </w:rPr>
        <w:lastRenderedPageBreak/>
        <w:t>para a prática de todos os atos inerentes à licitação, inclusive para desistência de recursos.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7.8.2</w:t>
      </w:r>
      <w:r w:rsidRPr="0091388E">
        <w:rPr>
          <w:rFonts w:ascii="Calibri" w:eastAsia="Times" w:hAnsi="Calibri" w:cs="Times New Roman"/>
          <w:sz w:val="20"/>
          <w:szCs w:val="20"/>
          <w:lang w:eastAsia="pt-BR"/>
        </w:rPr>
        <w:t xml:space="preserve"> A carta de credenciamento (</w:t>
      </w:r>
      <w:r w:rsidRPr="0091388E">
        <w:rPr>
          <w:rFonts w:ascii="Calibri" w:eastAsia="Times" w:hAnsi="Calibri" w:cs="Times New Roman"/>
          <w:b/>
          <w:sz w:val="20"/>
          <w:szCs w:val="20"/>
          <w:lang w:eastAsia="pt-BR"/>
        </w:rPr>
        <w:t>Anexo II</w:t>
      </w:r>
      <w:r w:rsidRPr="0091388E">
        <w:rPr>
          <w:rFonts w:ascii="Calibri" w:eastAsia="Times" w:hAnsi="Calibri" w:cs="Times New Roman"/>
          <w:sz w:val="20"/>
          <w:szCs w:val="20"/>
          <w:lang w:eastAsia="pt-BR"/>
        </w:rPr>
        <w:t>), a ser apresentada juntamente com a carteira de identidade do credenciado e documento que comprove os poderes do outorgante, substitui, para todos os fins, a procuração a que se refere a cláusula 7.8, inclusive no que concerne aos poderes para a prática de todos os atos da licitação e renúncia ao direito de recorrer.</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7.8.3</w:t>
      </w:r>
      <w:r w:rsidRPr="0091388E">
        <w:rPr>
          <w:rFonts w:ascii="Calibri" w:eastAsia="Times" w:hAnsi="Calibri" w:cs="Times New Roman"/>
          <w:sz w:val="20"/>
          <w:szCs w:val="20"/>
          <w:lang w:eastAsia="pt-BR"/>
        </w:rPr>
        <w:t xml:space="preserve"> Os licitantes poderão apresentar mais de um representante ou procurador, ressalvada à Comissão de Licitação a faculdade de limitar esse número a um, se considerar indispensável ao bom andamento das sessões públicas.</w:t>
      </w:r>
      <w:r w:rsidRPr="0091388E">
        <w:rPr>
          <w:rFonts w:ascii="Calibri" w:eastAsia="Times" w:hAnsi="Calibri" w:cs="Times New Roman"/>
          <w:sz w:val="20"/>
          <w:szCs w:val="20"/>
          <w:lang w:eastAsia="pt-BR"/>
        </w:rPr>
        <w:cr/>
      </w:r>
    </w:p>
    <w:p w14:paraId="24CE14CF"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7.8.4 </w:t>
      </w:r>
      <w:r w:rsidRPr="0091388E">
        <w:rPr>
          <w:rFonts w:ascii="Calibri" w:eastAsia="Times" w:hAnsi="Calibri" w:cs="Times New Roman"/>
          <w:sz w:val="20"/>
          <w:szCs w:val="20"/>
          <w:lang w:eastAsia="pt-BR"/>
        </w:rPr>
        <w:t>É vedado a um mesmo procurador ou representante legal ou credenciado representar mais de um licitante, sob pena de afastamento do procedimento licitatório dos licitantes envolvidos.</w:t>
      </w:r>
      <w:r w:rsidRPr="0091388E">
        <w:rPr>
          <w:rFonts w:ascii="Calibri" w:eastAsia="Times" w:hAnsi="Calibri" w:cs="Times New Roman"/>
          <w:sz w:val="20"/>
          <w:szCs w:val="20"/>
          <w:lang w:eastAsia="pt-BR"/>
        </w:rPr>
        <w:cr/>
      </w:r>
    </w:p>
    <w:p w14:paraId="11010D9D" w14:textId="77777777" w:rsidR="0091388E" w:rsidRPr="0091388E" w:rsidRDefault="0091388E" w:rsidP="0091388E">
      <w:pPr>
        <w:spacing w:after="0" w:line="26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 xml:space="preserve">7.9 </w:t>
      </w:r>
      <w:r w:rsidRPr="0091388E">
        <w:rPr>
          <w:rFonts w:ascii="Calibri" w:eastAsia="Times" w:hAnsi="Calibri" w:cs="Times New Roman"/>
          <w:sz w:val="20"/>
          <w:szCs w:val="20"/>
          <w:lang w:eastAsia="pt-BR"/>
        </w:rPr>
        <w:t>A cotação de preços será feita em moeda nacional e deverá corresponder aos preços praticados pela empresa para pagamento à vista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r w:rsidRPr="0091388E">
        <w:rPr>
          <w:rFonts w:ascii="Calibri" w:eastAsia="Times" w:hAnsi="Calibri" w:cs="Times New Roman"/>
          <w:sz w:val="20"/>
          <w:szCs w:val="20"/>
          <w:lang w:eastAsia="pt-BR"/>
        </w:rPr>
        <w:cr/>
      </w:r>
    </w:p>
    <w:p w14:paraId="7073ED4A" w14:textId="77777777" w:rsidR="0091388E" w:rsidRPr="0091388E" w:rsidRDefault="0091388E" w:rsidP="0091388E">
      <w:pPr>
        <w:spacing w:after="0" w:line="340" w:lineRule="atLeast"/>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8 - PROCESSAMENTO E JULGAMENTO DAS PROPOSTAS</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 xml:space="preserve">8.1 </w:t>
      </w:r>
      <w:r w:rsidRPr="0091388E">
        <w:rPr>
          <w:rFonts w:ascii="Calibri" w:eastAsia="Times" w:hAnsi="Calibri" w:cs="Times New Roman"/>
          <w:sz w:val="20"/>
          <w:szCs w:val="20"/>
          <w:lang w:eastAsia="pt-BR"/>
        </w:rPr>
        <w:t>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 xml:space="preserve">8.2 </w:t>
      </w:r>
      <w:r w:rsidRPr="0091388E">
        <w:rPr>
          <w:rFonts w:ascii="Calibri" w:eastAsia="Times" w:hAnsi="Calibri" w:cs="Times New Roman"/>
          <w:sz w:val="20"/>
          <w:szCs w:val="20"/>
          <w:lang w:eastAsia="pt-BR"/>
        </w:rPr>
        <w:t xml:space="preserve">Nesta mesma sessão, que poderá ser realizada em mais de um dia, desde que tal se faça necessário para o completo exame dos documentos apresentados, serão recebidos os envelopes “A” e “B” de todos os licitantes presentes. Em seguida serão abertos os envelopes “A” de todos os licitantes, podendo a documentação deles constante ser examinada por todos os representantes devidamente credenciados, </w:t>
      </w:r>
      <w:r w:rsidRPr="0091388E">
        <w:rPr>
          <w:rFonts w:ascii="Calibri" w:eastAsia="Times" w:hAnsi="Calibri" w:cs="Times New Roman"/>
          <w:sz w:val="20"/>
          <w:szCs w:val="20"/>
          <w:lang w:eastAsia="pt-BR"/>
        </w:rPr>
        <w:lastRenderedPageBreak/>
        <w:t>que a rubricarão, juntamente com os membros da Comissão de Licitação. Após a abertura dos envelopes “A”, a sessão poderá ser suspensa para julgamento da habilitação.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8.3</w:t>
      </w:r>
      <w:r w:rsidRPr="0091388E">
        <w:rPr>
          <w:rFonts w:ascii="Calibri" w:eastAsia="Times" w:hAnsi="Calibri" w:cs="Times New Roman"/>
          <w:sz w:val="20"/>
          <w:szCs w:val="20"/>
          <w:lang w:eastAsia="pt-BR"/>
        </w:rPr>
        <w:t xml:space="preserve"> No caso de a sessão ser suspensa para julgamento de habilitação, os envelopes “B” serão mantidos fechados, sob a guarda da Comissão de Licitação, que os rubricará, juntamente com os licitantes presentes devidamente credenciados.</w:t>
      </w:r>
      <w:r w:rsidRPr="0091388E">
        <w:rPr>
          <w:rFonts w:ascii="Calibri" w:eastAsia="Times" w:hAnsi="Calibri" w:cs="Times New Roman"/>
          <w:sz w:val="20"/>
          <w:szCs w:val="20"/>
          <w:lang w:eastAsia="pt-BR"/>
        </w:rPr>
        <w:cr/>
      </w:r>
    </w:p>
    <w:p w14:paraId="2A6324FF" w14:textId="77777777"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8.4</w:t>
      </w:r>
      <w:r w:rsidRPr="0091388E">
        <w:rPr>
          <w:rFonts w:ascii="Calibri" w:eastAsia="Times" w:hAnsi="Calibri" w:cs="Times New Roman"/>
          <w:sz w:val="20"/>
          <w:szCs w:val="20"/>
          <w:lang w:eastAsia="pt-BR"/>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deste edital.</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8.5</w:t>
      </w:r>
      <w:r w:rsidRPr="0091388E">
        <w:rPr>
          <w:rFonts w:ascii="Calibri" w:eastAsia="Times" w:hAnsi="Calibri" w:cs="Times New Roman"/>
          <w:sz w:val="20"/>
          <w:szCs w:val="20"/>
          <w:lang w:eastAsia="pt-BR"/>
        </w:rPr>
        <w:t xml:space="preserve"> Comunicado o resultado aos licitantes, poder-se-á passar imediatamente à abertura dos envelopes “B” – PROPOSTA DE PREÇOS, desde que todos os licitantes renunciem expressamente ao direito de recorrer da decisão relativa à habilitação. Neste caso serão devolvidos aos licitantes inabilitados os envelopes “B” – PROPOSTA DE PREÇOS, fechados.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8.6</w:t>
      </w:r>
      <w:r w:rsidRPr="0091388E">
        <w:rPr>
          <w:rFonts w:ascii="Calibri" w:eastAsia="Times" w:hAnsi="Calibri" w:cs="Times New Roman"/>
          <w:sz w:val="20"/>
          <w:szCs w:val="20"/>
          <w:lang w:eastAsia="pt-BR"/>
        </w:rPr>
        <w:t xml:space="preserve"> Não ocorrendo renúncia ao direito de recorrer por parte de todos os licitantes, será designada data para abertura dos envelopes “B” – PROPOSTA DE PREÇOS, observado o prazo de recurso estabelecido </w:t>
      </w:r>
      <w:smartTag w:uri="urn:schemas-microsoft-com:office:smarttags" w:element="PersonName">
        <w:smartTagPr>
          <w:attr w:name="ProductID" w:val="em lei. No"/>
        </w:smartTagPr>
        <w:r w:rsidRPr="0091388E">
          <w:rPr>
            <w:rFonts w:ascii="Calibri" w:eastAsia="Times" w:hAnsi="Calibri" w:cs="Times New Roman"/>
            <w:sz w:val="20"/>
            <w:szCs w:val="20"/>
            <w:lang w:eastAsia="pt-BR"/>
          </w:rPr>
          <w:t>em lei. No</w:t>
        </w:r>
      </w:smartTag>
      <w:r w:rsidRPr="0091388E">
        <w:rPr>
          <w:rFonts w:ascii="Calibri" w:eastAsia="Times" w:hAnsi="Calibri" w:cs="Times New Roman"/>
          <w:sz w:val="20"/>
          <w:szCs w:val="20"/>
          <w:lang w:eastAsia="pt-BR"/>
        </w:rPr>
        <w:t xml:space="preserve"> caso de todos os licitantes estarem presentes, a intimação para a nova data dar-se-á na própria sessão pública, dispensada a publicação na imprensa oficial ou notificação.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8.7</w:t>
      </w:r>
      <w:r w:rsidRPr="0091388E">
        <w:rPr>
          <w:rFonts w:ascii="Calibri" w:eastAsia="Times" w:hAnsi="Calibri" w:cs="Times New Roman"/>
          <w:sz w:val="20"/>
          <w:szCs w:val="20"/>
          <w:lang w:eastAsia="pt-BR"/>
        </w:rPr>
        <w:t xml:space="preserve"> Ultrapassada a fase da habilitação, a Comissão de Licitação não mais poderá desclassificar os licitantes por motivos relacionados com a habilitação, salvo em razão de fatos supervenientes ou conhecidos após o julgamento.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8.8</w:t>
      </w:r>
      <w:r w:rsidRPr="0091388E">
        <w:rPr>
          <w:rFonts w:ascii="Calibri" w:eastAsia="Times" w:hAnsi="Calibri" w:cs="Times New Roman"/>
          <w:sz w:val="20"/>
          <w:szCs w:val="20"/>
          <w:lang w:eastAsia="pt-BR"/>
        </w:rPr>
        <w:t xml:space="preserve"> 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“B”, mediante recibo, aos inabilitados.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 xml:space="preserve">8.9 </w:t>
      </w:r>
      <w:r w:rsidRPr="0091388E">
        <w:rPr>
          <w:rFonts w:ascii="Calibri" w:eastAsia="Times" w:hAnsi="Calibri" w:cs="Times New Roman"/>
          <w:sz w:val="20"/>
          <w:szCs w:val="20"/>
          <w:lang w:eastAsia="pt-BR"/>
        </w:rPr>
        <w:t xml:space="preserve">Serão desclassificadas as propostas que não atenderem, no todo ou em parte, às disposições deste edital, aquelas com preço excessivo e aquelas que tiverem preço manifestamente </w:t>
      </w:r>
      <w:proofErr w:type="spellStart"/>
      <w:r w:rsidRPr="0091388E">
        <w:rPr>
          <w:rFonts w:ascii="Calibri" w:eastAsia="Times" w:hAnsi="Calibri" w:cs="Times New Roman"/>
          <w:sz w:val="20"/>
          <w:szCs w:val="20"/>
          <w:lang w:eastAsia="pt-BR"/>
        </w:rPr>
        <w:t>inexeqüível</w:t>
      </w:r>
      <w:proofErr w:type="spellEnd"/>
      <w:r w:rsidRPr="0091388E">
        <w:rPr>
          <w:rFonts w:ascii="Calibri" w:eastAsia="Times" w:hAnsi="Calibri" w:cs="Times New Roman"/>
          <w:sz w:val="20"/>
          <w:szCs w:val="20"/>
          <w:lang w:eastAsia="pt-BR"/>
        </w:rPr>
        <w:t>.</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lastRenderedPageBreak/>
        <w:cr/>
      </w:r>
      <w:r w:rsidRPr="0091388E">
        <w:rPr>
          <w:rFonts w:ascii="Calibri" w:eastAsia="Times" w:hAnsi="Calibri" w:cs="Times New Roman"/>
          <w:b/>
          <w:sz w:val="20"/>
          <w:szCs w:val="20"/>
          <w:lang w:eastAsia="pt-BR"/>
        </w:rPr>
        <w:t>8.10</w:t>
      </w:r>
      <w:r w:rsidRPr="0091388E">
        <w:rPr>
          <w:rFonts w:ascii="Calibri" w:eastAsia="Times" w:hAnsi="Calibri" w:cs="Times New Roman"/>
          <w:sz w:val="20"/>
          <w:szCs w:val="20"/>
          <w:lang w:eastAsia="pt-BR"/>
        </w:rPr>
        <w:t xml:space="preserve"> Havendo dúvida sobre a </w:t>
      </w:r>
      <w:proofErr w:type="spellStart"/>
      <w:r w:rsidRPr="0091388E">
        <w:rPr>
          <w:rFonts w:ascii="Calibri" w:eastAsia="Times" w:hAnsi="Calibri" w:cs="Times New Roman"/>
          <w:sz w:val="20"/>
          <w:szCs w:val="20"/>
          <w:lang w:eastAsia="pt-BR"/>
        </w:rPr>
        <w:t>exeqüibilidade</w:t>
      </w:r>
      <w:proofErr w:type="spellEnd"/>
      <w:r w:rsidRPr="0091388E">
        <w:rPr>
          <w:rFonts w:ascii="Calibri" w:eastAsia="Times" w:hAnsi="Calibri" w:cs="Times New Roman"/>
          <w:sz w:val="20"/>
          <w:szCs w:val="20"/>
          <w:lang w:eastAsia="pt-BR"/>
        </w:rPr>
        <w:t xml:space="preserve"> de uma ou mais propostas, fixará a Comissão prazo não inferior a 72 (setenta e duas) horas para que o(s) licitante(s) comprove(m) a viabilidade de seus preços, solicitando-lhe(s) a composição dos preços unitários.</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 xml:space="preserve">8.11 </w:t>
      </w:r>
      <w:r w:rsidRPr="0091388E">
        <w:rPr>
          <w:rFonts w:ascii="Calibri" w:eastAsia="Times" w:hAnsi="Calibri" w:cs="Times New Roman"/>
          <w:sz w:val="20"/>
          <w:szCs w:val="20"/>
          <w:lang w:eastAsia="pt-BR"/>
        </w:rPr>
        <w:t>Será declarada vencedora a proposta que apresentar o menor preço, observado o disposto nas cláusulas 7.9 e 8.12.</w:t>
      </w:r>
      <w:r w:rsidRPr="0091388E">
        <w:rPr>
          <w:rFonts w:ascii="Calibri" w:eastAsia="Times" w:hAnsi="Calibri" w:cs="Times New Roman"/>
          <w:sz w:val="20"/>
          <w:szCs w:val="20"/>
          <w:lang w:eastAsia="pt-BR"/>
        </w:rPr>
        <w:cr/>
      </w:r>
    </w:p>
    <w:p w14:paraId="65ED3433" w14:textId="0A7F8612"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8.12</w:t>
      </w:r>
      <w:r w:rsidRPr="0091388E">
        <w:rPr>
          <w:rFonts w:ascii="Calibri" w:eastAsia="Times" w:hAnsi="Calibri" w:cs="Times New Roman"/>
          <w:sz w:val="20"/>
          <w:szCs w:val="20"/>
          <w:lang w:eastAsia="pt-BR"/>
        </w:rPr>
        <w:t xml:space="preserve"> Caso alguma microempresa ou empresa de pequeno porte apresente preço igual ou superior ao menor preço em até 10% (dez por cento), ela terá preferência de contratação, na forma dos itens seguintes.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8.12.1</w:t>
      </w:r>
      <w:r w:rsidRPr="0091388E">
        <w:rPr>
          <w:rFonts w:ascii="Calibri" w:eastAsia="Times" w:hAnsi="Calibri" w:cs="Times New Roman"/>
          <w:sz w:val="20"/>
          <w:szCs w:val="20"/>
          <w:lang w:eastAsia="pt-BR"/>
        </w:rPr>
        <w:t xml:space="preserve"> Após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24 horas.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8.12.2</w:t>
      </w:r>
      <w:r w:rsidRPr="0091388E">
        <w:rPr>
          <w:rFonts w:ascii="Calibri" w:eastAsia="Times" w:hAnsi="Calibri" w:cs="Times New Roman"/>
          <w:sz w:val="20"/>
          <w:szCs w:val="20"/>
          <w:lang w:eastAsia="pt-BR"/>
        </w:rPr>
        <w:t xml:space="preserve"> Não ocorrendo a contratação da microempresa ou empresa de pequeno porte melhor classificada, nos termos do item anterior, serão convocadas as remanescentes que porventura se enquadrem nos limites de preço da cláusula 8.12, na ordem classificatória, para o exercício do mesmo direito.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8.12.3</w:t>
      </w:r>
      <w:r w:rsidRPr="0091388E">
        <w:rPr>
          <w:rFonts w:ascii="Calibri" w:eastAsia="Times" w:hAnsi="Calibri" w:cs="Times New Roman"/>
          <w:sz w:val="20"/>
          <w:szCs w:val="20"/>
          <w:lang w:eastAsia="pt-BR"/>
        </w:rPr>
        <w:t xml:space="preserve"> No caso de equivalência dos valores apresentados por microempresas ou empresas de pequeno porte que se encontrem nos limites de preço da cláusula 8.12, será realizado sorteio entre elas para que se identifique aquela que primeiro poderá apresentar melhor oferta.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8.12.4</w:t>
      </w:r>
      <w:r w:rsidRPr="0091388E">
        <w:rPr>
          <w:rFonts w:ascii="Calibri" w:eastAsia="Times" w:hAnsi="Calibri" w:cs="Times New Roman"/>
          <w:sz w:val="20"/>
          <w:szCs w:val="20"/>
          <w:lang w:eastAsia="pt-BR"/>
        </w:rPr>
        <w:t xml:space="preserve"> O disposto nos itens acima somente se aplicará quando a menor oferta inicial não tiver sido apresentada por microempresa ou empresa de pequeno porte.</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8.12.5</w:t>
      </w:r>
      <w:r w:rsidRPr="0091388E">
        <w:rPr>
          <w:rFonts w:ascii="Calibri" w:eastAsia="Times" w:hAnsi="Calibri" w:cs="Times New Roman"/>
          <w:sz w:val="20"/>
          <w:szCs w:val="20"/>
          <w:lang w:eastAsia="pt-BR"/>
        </w:rPr>
        <w:t xml:space="preserve"> Na hipótese da não contratação nos termos previstos nas cláusulas 8.12.1, 8.12.2 e 8.12.3, o contrato será adjudicado em favor da proposta originalmente vencedora do certame.</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8.13</w:t>
      </w:r>
      <w:r w:rsidRPr="0091388E">
        <w:rPr>
          <w:rFonts w:ascii="Calibri" w:eastAsia="Times" w:hAnsi="Calibri" w:cs="Times New Roman"/>
          <w:sz w:val="20"/>
          <w:szCs w:val="20"/>
          <w:lang w:eastAsia="pt-BR"/>
        </w:rPr>
        <w:t xml:space="preserve"> No caso de empate entre as propostas de menor preço, será utilizado como critério de desempate o sorteio público, sem prejuízo do disposto na cláusula 8.12. </w:t>
      </w:r>
      <w:r w:rsidRPr="0091388E">
        <w:rPr>
          <w:rFonts w:ascii="Calibri" w:eastAsia="Times" w:hAnsi="Calibri" w:cs="Times New Roman"/>
          <w:sz w:val="20"/>
          <w:szCs w:val="20"/>
          <w:lang w:eastAsia="pt-BR"/>
        </w:rPr>
        <w:cr/>
      </w:r>
      <w:r w:rsidRPr="0091388E">
        <w:rPr>
          <w:rFonts w:ascii="Calibri" w:eastAsia="Times" w:hAnsi="Calibri" w:cs="Times New Roman"/>
          <w:strike/>
          <w:sz w:val="20"/>
          <w:szCs w:val="20"/>
          <w:lang w:eastAsia="pt-BR"/>
        </w:rPr>
        <w:lastRenderedPageBreak/>
        <w:cr/>
      </w:r>
      <w:r w:rsidRPr="0091388E">
        <w:rPr>
          <w:rFonts w:ascii="Calibri" w:eastAsia="Times" w:hAnsi="Calibri" w:cs="Times New Roman"/>
          <w:b/>
          <w:sz w:val="20"/>
          <w:szCs w:val="20"/>
          <w:lang w:eastAsia="pt-BR"/>
        </w:rPr>
        <w:t>8.14</w:t>
      </w:r>
      <w:r w:rsidRPr="0091388E">
        <w:rPr>
          <w:rFonts w:ascii="Calibri" w:eastAsia="Times" w:hAnsi="Calibri" w:cs="Times New Roman"/>
          <w:sz w:val="20"/>
          <w:szCs w:val="20"/>
          <w:lang w:eastAsia="pt-BR"/>
        </w:rPr>
        <w:t xml:space="preserve"> 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proofErr w:type="gramStart"/>
      <w:r w:rsidRPr="0091388E">
        <w:rPr>
          <w:rFonts w:ascii="Calibri" w:eastAsia="Times" w:hAnsi="Calibri" w:cs="Times New Roman"/>
          <w:b/>
          <w:sz w:val="20"/>
          <w:szCs w:val="20"/>
          <w:lang w:eastAsia="pt-BR"/>
        </w:rPr>
        <w:t xml:space="preserve">8.15 </w:t>
      </w:r>
      <w:r w:rsidRPr="0091388E">
        <w:rPr>
          <w:rFonts w:ascii="Calibri" w:eastAsia="Times" w:hAnsi="Calibri" w:cs="Times New Roman"/>
          <w:sz w:val="20"/>
          <w:szCs w:val="20"/>
          <w:lang w:eastAsia="pt-BR"/>
        </w:rPr>
        <w:t>Em</w:t>
      </w:r>
      <w:proofErr w:type="gramEnd"/>
      <w:r w:rsidRPr="0091388E">
        <w:rPr>
          <w:rFonts w:ascii="Calibri" w:eastAsia="Times" w:hAnsi="Calibri" w:cs="Times New Roman"/>
          <w:sz w:val="20"/>
          <w:szCs w:val="20"/>
          <w:lang w:eastAsia="pt-BR"/>
        </w:rPr>
        <w:t xml:space="preserve"> sendo declarada vencedora do certame microempresa ou empresa de pequeno porte com débitos fiscais, ficará assegurado, a partir de então, o prazo de 2 (dois) dias úteis para a regularização da documentação, pagamento ou parcelamento do débito, e emissão de eventuais certidões negativas ou positivas com efeito de negativas, prorrogável por igual período a critério da Comissão Permanente de Licitação.</w:t>
      </w:r>
      <w:r w:rsidRPr="0091388E">
        <w:rPr>
          <w:rFonts w:ascii="Calibri" w:eastAsia="Times" w:hAnsi="Calibri" w:cs="Times New Roman"/>
          <w:color w:val="FF0000"/>
          <w:sz w:val="20"/>
          <w:szCs w:val="20"/>
          <w:lang w:eastAsia="pt-BR"/>
        </w:rPr>
        <w:t xml:space="preserve"> </w:t>
      </w:r>
      <w:r w:rsidRPr="0091388E">
        <w:rPr>
          <w:rFonts w:ascii="Calibri" w:eastAsia="Times" w:hAnsi="Calibri" w:cs="Times New Roman"/>
          <w:sz w:val="20"/>
          <w:szCs w:val="20"/>
          <w:lang w:eastAsia="pt-BR"/>
        </w:rPr>
        <w:t>Aguardar-se-ão os prazos de regularização fiscal para a abertura da fase recursal.</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8.15.1</w:t>
      </w:r>
      <w:r w:rsidRPr="0091388E">
        <w:rPr>
          <w:rFonts w:ascii="Calibri" w:eastAsia="Times" w:hAnsi="Calibri" w:cs="Times New Roman"/>
          <w:sz w:val="20"/>
          <w:szCs w:val="20"/>
          <w:lang w:eastAsia="pt-BR"/>
        </w:rPr>
        <w:t xml:space="preserve"> A prorrogação do prazo deverá sempre ser concedida pela Comissão Permanente de Licitação quando requerida pelo licitante, exceto quando exista urgência na contratação ou prazo insuficiente para a emissão da Nota de Empenho, devidamente justificados.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8.15.2</w:t>
      </w:r>
      <w:r w:rsidRPr="0091388E">
        <w:rPr>
          <w:rFonts w:ascii="Calibri" w:eastAsia="Times" w:hAnsi="Calibri" w:cs="Times New Roman"/>
          <w:sz w:val="20"/>
          <w:szCs w:val="20"/>
          <w:lang w:eastAsia="pt-BR"/>
        </w:rPr>
        <w:t xml:space="preserve"> A não regularização da documentação no prazo previsto na cláusula 8.16 implicará a decadência do direito à contratação, sem prejuízo das sanções previstas no art. 81 da Lei Federal n.º 8.666/93, sendo facultado à Comissão Permanente de Licitação convocar os licitantes remanescentes, na ordem de classificação, ou revogar a licitação.</w:t>
      </w:r>
      <w:r w:rsidRPr="0091388E">
        <w:rPr>
          <w:rFonts w:ascii="Calibri" w:eastAsia="Times" w:hAnsi="Calibri" w:cs="Times New Roman"/>
          <w:sz w:val="20"/>
          <w:szCs w:val="20"/>
          <w:lang w:eastAsia="pt-BR"/>
        </w:rPr>
        <w:cr/>
      </w:r>
      <w:r w:rsidRPr="0091388E">
        <w:rPr>
          <w:rFonts w:ascii="Calibri" w:eastAsia="Times" w:hAnsi="Calibri" w:cs="Times New Roman"/>
          <w:b/>
          <w:strike/>
          <w:sz w:val="20"/>
          <w:szCs w:val="20"/>
          <w:lang w:eastAsia="pt-BR"/>
        </w:rPr>
        <w:cr/>
      </w:r>
      <w:r w:rsidRPr="0091388E">
        <w:rPr>
          <w:rFonts w:ascii="Calibri" w:eastAsia="Times" w:hAnsi="Calibri" w:cs="Times New Roman"/>
          <w:b/>
          <w:sz w:val="20"/>
          <w:szCs w:val="20"/>
          <w:lang w:eastAsia="pt-BR"/>
        </w:rPr>
        <w:t>8.16</w:t>
      </w:r>
      <w:r w:rsidRPr="0091388E">
        <w:rPr>
          <w:rFonts w:ascii="Calibri" w:eastAsia="Times" w:hAnsi="Calibri" w:cs="Times New Roman"/>
          <w:sz w:val="20"/>
          <w:szCs w:val="20"/>
          <w:lang w:eastAsia="pt-BR"/>
        </w:rPr>
        <w:t xml:space="preserve"> O julgamento das propostas de preços (envelopes “B”) e a classificação final das propostas será objeto de ata circunstanciada, rubricada pelos representantes credenciados.</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 xml:space="preserve">8.17 </w:t>
      </w:r>
      <w:r w:rsidRPr="0091388E">
        <w:rPr>
          <w:rFonts w:ascii="Calibri" w:eastAsia="Times" w:hAnsi="Calibri" w:cs="Times New Roman"/>
          <w:sz w:val="20"/>
          <w:szCs w:val="20"/>
          <w:lang w:eastAsia="pt-BR"/>
        </w:rPr>
        <w:t>Os licitantes ficam obrigados a manter a validade da proposta por 60 (sessenta) dias, contados da data da sua entrega.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proofErr w:type="gramStart"/>
      <w:r w:rsidRPr="0091388E">
        <w:rPr>
          <w:rFonts w:ascii="Calibri" w:eastAsia="Times" w:hAnsi="Calibri" w:cs="Times New Roman"/>
          <w:b/>
          <w:sz w:val="20"/>
          <w:szCs w:val="20"/>
          <w:lang w:eastAsia="pt-BR"/>
        </w:rPr>
        <w:t xml:space="preserve">8.17.1 </w:t>
      </w:r>
      <w:r w:rsidRPr="0091388E">
        <w:rPr>
          <w:rFonts w:ascii="Calibri" w:eastAsia="Times" w:hAnsi="Calibri" w:cs="Times New Roman"/>
          <w:sz w:val="20"/>
          <w:szCs w:val="20"/>
          <w:lang w:eastAsia="pt-BR"/>
        </w:rPr>
        <w:t>Se</w:t>
      </w:r>
      <w:proofErr w:type="gramEnd"/>
      <w:r w:rsidRPr="0091388E">
        <w:rPr>
          <w:rFonts w:ascii="Calibri" w:eastAsia="Times" w:hAnsi="Calibri" w:cs="Times New Roman"/>
          <w:sz w:val="20"/>
          <w:szCs w:val="20"/>
          <w:lang w:eastAsia="pt-BR"/>
        </w:rPr>
        <w:t xml:space="preserve"> por motivo de força maior, a adjudicação não puder ocorrer dentro do período de validade da proposta, ou seja, 60 (sessenta) dias, e caso persista o interesse da Secretaria Municipal de Participação Social de Niter</w:t>
      </w:r>
      <w:r w:rsidR="006B4D98">
        <w:rPr>
          <w:rFonts w:ascii="Calibri" w:eastAsia="Times" w:hAnsi="Calibri" w:cs="Times New Roman"/>
          <w:sz w:val="20"/>
          <w:szCs w:val="20"/>
          <w:lang w:eastAsia="pt-BR"/>
        </w:rPr>
        <w:t>ó</w:t>
      </w:r>
      <w:r w:rsidRPr="0091388E">
        <w:rPr>
          <w:rFonts w:ascii="Calibri" w:eastAsia="Times" w:hAnsi="Calibri" w:cs="Times New Roman"/>
          <w:sz w:val="20"/>
          <w:szCs w:val="20"/>
          <w:lang w:eastAsia="pt-BR"/>
        </w:rPr>
        <w:t>i – SEMPAS s este poderá solicitar a prorrogação da validade da proposta por igual prazo.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 xml:space="preserve">8.18 </w:t>
      </w:r>
      <w:r w:rsidRPr="0091388E">
        <w:rPr>
          <w:rFonts w:ascii="Calibri" w:eastAsia="Times" w:hAnsi="Calibri" w:cs="Times New Roman"/>
          <w:sz w:val="20"/>
          <w:szCs w:val="20"/>
          <w:lang w:eastAsia="pt-BR"/>
        </w:rPr>
        <w:t xml:space="preserve">É facultada à Comissão ou autoridade superior, em qualquer fase da licitação, a promoção de diligência destinada a esclarecer ou a complementar a instrução do processo, vedada a inclusão posterior </w:t>
      </w:r>
      <w:r w:rsidRPr="0091388E">
        <w:rPr>
          <w:rFonts w:ascii="Calibri" w:eastAsia="Times" w:hAnsi="Calibri" w:cs="Times New Roman"/>
          <w:sz w:val="20"/>
          <w:szCs w:val="20"/>
          <w:lang w:eastAsia="pt-BR"/>
        </w:rPr>
        <w:lastRenderedPageBreak/>
        <w:t>de documento ou informação que deveria constar originariamente da proposta.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 xml:space="preserve">8.19 </w:t>
      </w:r>
      <w:r w:rsidRPr="0091388E">
        <w:rPr>
          <w:rFonts w:ascii="Calibri" w:eastAsia="Times" w:hAnsi="Calibri" w:cs="Times New Roman"/>
          <w:sz w:val="20"/>
          <w:szCs w:val="20"/>
          <w:lang w:eastAsia="pt-BR"/>
        </w:rPr>
        <w:t>A critério da Comissão de Licitação, poderão ser relevados erros ou omissões formais, de que não resultem prejuízo para o entendimento das propostas.</w:t>
      </w:r>
      <w:r w:rsidRPr="0091388E">
        <w:rPr>
          <w:rFonts w:ascii="Calibri" w:eastAsia="Times" w:hAnsi="Calibri" w:cs="Times New Roman"/>
          <w:sz w:val="20"/>
          <w:szCs w:val="20"/>
          <w:lang w:eastAsia="pt-BR"/>
        </w:rPr>
        <w:cr/>
      </w:r>
    </w:p>
    <w:p w14:paraId="57F867E9" w14:textId="77777777" w:rsidR="0091388E" w:rsidRPr="0091388E" w:rsidRDefault="0091388E" w:rsidP="0091388E">
      <w:pPr>
        <w:tabs>
          <w:tab w:val="left" w:pos="3822"/>
        </w:tabs>
        <w:spacing w:after="0" w:line="260" w:lineRule="atLeast"/>
        <w:ind w:right="567"/>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9 – DA ADJUDICAÇÃO</w:t>
      </w:r>
    </w:p>
    <w:p w14:paraId="16D97C40" w14:textId="630AF057" w:rsidR="009242B7" w:rsidRDefault="0091388E" w:rsidP="0091388E">
      <w:pPr>
        <w:spacing w:after="0" w:line="240" w:lineRule="auto"/>
        <w:jc w:val="both"/>
        <w:rPr>
          <w:rFonts w:ascii="Calibri" w:eastAsia="Times" w:hAnsi="Calibri" w:cs="Times New Roman"/>
          <w:bCs/>
          <w:sz w:val="20"/>
          <w:szCs w:val="20"/>
          <w:lang w:eastAsia="pt-BR"/>
        </w:rPr>
      </w:pPr>
      <w:r w:rsidRPr="0091388E">
        <w:rPr>
          <w:rFonts w:ascii="Calibri" w:eastAsia="Times" w:hAnsi="Calibri" w:cs="Times New Roman"/>
          <w:b/>
          <w:sz w:val="20"/>
          <w:szCs w:val="20"/>
          <w:lang w:eastAsia="pt-BR"/>
        </w:rPr>
        <w:cr/>
      </w:r>
      <w:proofErr w:type="gramStart"/>
      <w:r w:rsidRPr="0091388E">
        <w:rPr>
          <w:rFonts w:ascii="Calibri" w:eastAsia="Times" w:hAnsi="Calibri" w:cs="Times New Roman"/>
          <w:b/>
          <w:sz w:val="20"/>
          <w:szCs w:val="20"/>
          <w:lang w:eastAsia="pt-BR"/>
        </w:rPr>
        <w:t xml:space="preserve">9.1 </w:t>
      </w:r>
      <w:r w:rsidRPr="0091388E">
        <w:rPr>
          <w:rFonts w:ascii="Calibri" w:eastAsia="Times" w:hAnsi="Calibri" w:cs="Times New Roman"/>
          <w:sz w:val="20"/>
          <w:szCs w:val="20"/>
          <w:lang w:eastAsia="pt-BR"/>
        </w:rPr>
        <w:t>Uma</w:t>
      </w:r>
      <w:proofErr w:type="gramEnd"/>
      <w:r w:rsidRPr="0091388E">
        <w:rPr>
          <w:rFonts w:ascii="Calibri" w:eastAsia="Times" w:hAnsi="Calibri" w:cs="Times New Roman"/>
          <w:sz w:val="20"/>
          <w:szCs w:val="20"/>
          <w:lang w:eastAsia="pt-BR"/>
        </w:rPr>
        <w:t xml:space="preserve"> vez homologado o resultado da licitação pelo Secret</w:t>
      </w:r>
      <w:r w:rsidR="00C6163C">
        <w:rPr>
          <w:rFonts w:ascii="Calibri" w:eastAsia="Times" w:hAnsi="Calibri" w:cs="Times New Roman"/>
          <w:sz w:val="20"/>
          <w:szCs w:val="20"/>
          <w:lang w:eastAsia="pt-BR"/>
        </w:rPr>
        <w:t>á</w:t>
      </w:r>
      <w:r w:rsidRPr="0091388E">
        <w:rPr>
          <w:rFonts w:ascii="Calibri" w:eastAsia="Times" w:hAnsi="Calibri" w:cs="Times New Roman"/>
          <w:sz w:val="20"/>
          <w:szCs w:val="20"/>
          <w:lang w:eastAsia="pt-BR"/>
        </w:rPr>
        <w:t>rio Municipal de Participação Social de Niter</w:t>
      </w:r>
      <w:r w:rsidR="006B4D98">
        <w:rPr>
          <w:rFonts w:ascii="Calibri" w:eastAsia="Times" w:hAnsi="Calibri" w:cs="Times New Roman"/>
          <w:sz w:val="20"/>
          <w:szCs w:val="20"/>
          <w:lang w:eastAsia="pt-BR"/>
        </w:rPr>
        <w:t>ó</w:t>
      </w:r>
      <w:r w:rsidRPr="0091388E">
        <w:rPr>
          <w:rFonts w:ascii="Calibri" w:eastAsia="Times" w:hAnsi="Calibri" w:cs="Times New Roman"/>
          <w:sz w:val="20"/>
          <w:szCs w:val="20"/>
          <w:lang w:eastAsia="pt-BR"/>
        </w:rPr>
        <w:t xml:space="preserve">i – SEMPAS, será o licitante vencedor convocado, por escrito, com uma antecedência mínima de 24 (vinte e quatro) horas, para assinatura da Ordem de Fornecimento. </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r>
      <w:proofErr w:type="gramStart"/>
      <w:r w:rsidRPr="0091388E">
        <w:rPr>
          <w:rFonts w:ascii="Calibri" w:eastAsia="Times" w:hAnsi="Calibri" w:cs="Times New Roman"/>
          <w:b/>
          <w:sz w:val="20"/>
          <w:szCs w:val="20"/>
          <w:lang w:eastAsia="pt-BR"/>
        </w:rPr>
        <w:t xml:space="preserve">9.2 </w:t>
      </w:r>
      <w:r w:rsidRPr="0091388E">
        <w:rPr>
          <w:rFonts w:ascii="Calibri" w:eastAsia="Times" w:hAnsi="Calibri" w:cs="Times New Roman"/>
          <w:sz w:val="20"/>
          <w:szCs w:val="20"/>
          <w:lang w:eastAsia="pt-BR"/>
        </w:rPr>
        <w:t>Deixando</w:t>
      </w:r>
      <w:proofErr w:type="gramEnd"/>
      <w:r w:rsidRPr="0091388E">
        <w:rPr>
          <w:rFonts w:ascii="Calibri" w:eastAsia="Times" w:hAnsi="Calibri" w:cs="Times New Roman"/>
          <w:sz w:val="20"/>
          <w:szCs w:val="20"/>
          <w:lang w:eastAsia="pt-BR"/>
        </w:rPr>
        <w:t xml:space="preserve"> o adjudicatário de assinar a Ordem de Fornecimento no prazo fixado, poderá a Secretaria Municipal de Participação Social de Niter</w:t>
      </w:r>
      <w:r w:rsidR="006B4D98">
        <w:rPr>
          <w:rFonts w:ascii="Calibri" w:eastAsia="Times" w:hAnsi="Calibri" w:cs="Times New Roman"/>
          <w:sz w:val="20"/>
          <w:szCs w:val="20"/>
          <w:lang w:eastAsia="pt-BR"/>
        </w:rPr>
        <w:t>ó</w:t>
      </w:r>
      <w:r w:rsidRPr="0091388E">
        <w:rPr>
          <w:rFonts w:ascii="Calibri" w:eastAsia="Times" w:hAnsi="Calibri" w:cs="Times New Roman"/>
          <w:sz w:val="20"/>
          <w:szCs w:val="20"/>
          <w:lang w:eastAsia="pt-BR"/>
        </w:rPr>
        <w:t>i – SEMPAS, sem prejuízo da aplicação das sanções administrativas ao faltoso, convocar os licitantes remanescentes que tiverem sido habilitados, na respectiva ordem de classificação, para fazê-lo em igual prazo e nas condições propostas pelo primeiro classificado</w:t>
      </w:r>
      <w:r w:rsidRPr="0091388E">
        <w:rPr>
          <w:rFonts w:ascii="Calibri" w:eastAsia="Times" w:hAnsi="Calibri" w:cs="Times New Roman"/>
          <w:b/>
          <w:sz w:val="20"/>
          <w:szCs w:val="20"/>
          <w:lang w:eastAsia="pt-BR"/>
        </w:rPr>
        <w:t>.</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10 – DO PRAZO</w:t>
      </w:r>
      <w:r w:rsidRPr="0091388E">
        <w:rPr>
          <w:rFonts w:ascii="Calibri" w:eastAsia="Times" w:hAnsi="Calibri" w:cs="Times New Roman"/>
          <w:b/>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 xml:space="preserve">10.1 </w:t>
      </w:r>
      <w:r w:rsidRPr="009242B7">
        <w:rPr>
          <w:rFonts w:ascii="Calibri" w:eastAsia="Times" w:hAnsi="Calibri" w:cs="Times New Roman"/>
          <w:bCs/>
          <w:sz w:val="20"/>
          <w:szCs w:val="20"/>
          <w:lang w:eastAsia="pt-BR"/>
        </w:rPr>
        <w:t xml:space="preserve">O prazo de </w:t>
      </w:r>
      <w:r w:rsidR="00C6163C" w:rsidRPr="009242B7">
        <w:rPr>
          <w:rFonts w:ascii="Calibri" w:eastAsia="Times" w:hAnsi="Calibri" w:cs="Times New Roman"/>
          <w:bCs/>
          <w:sz w:val="20"/>
          <w:szCs w:val="20"/>
          <w:lang w:eastAsia="pt-BR"/>
        </w:rPr>
        <w:t>vigência do contrato será de 3 (três) meses</w:t>
      </w:r>
      <w:r w:rsidR="009242B7" w:rsidRPr="009242B7">
        <w:rPr>
          <w:rFonts w:ascii="Calibri" w:eastAsia="Times" w:hAnsi="Calibri" w:cs="Times New Roman"/>
          <w:bCs/>
          <w:sz w:val="20"/>
          <w:szCs w:val="20"/>
          <w:lang w:eastAsia="pt-BR"/>
        </w:rPr>
        <w:t xml:space="preserve">, </w:t>
      </w:r>
      <w:r w:rsidRPr="009242B7">
        <w:rPr>
          <w:rFonts w:ascii="Calibri" w:eastAsia="Times" w:hAnsi="Calibri" w:cs="Times New Roman"/>
          <w:bCs/>
          <w:sz w:val="20"/>
          <w:szCs w:val="20"/>
          <w:lang w:eastAsia="pt-BR"/>
        </w:rPr>
        <w:t>contado</w:t>
      </w:r>
      <w:r w:rsidR="009242B7" w:rsidRPr="009242B7">
        <w:rPr>
          <w:rFonts w:ascii="Calibri" w:eastAsia="Times" w:hAnsi="Calibri" w:cs="Times New Roman"/>
          <w:bCs/>
          <w:sz w:val="20"/>
          <w:szCs w:val="20"/>
          <w:lang w:eastAsia="pt-BR"/>
        </w:rPr>
        <w:t>s</w:t>
      </w:r>
      <w:r w:rsidRPr="009242B7">
        <w:rPr>
          <w:rFonts w:ascii="Calibri" w:eastAsia="Times" w:hAnsi="Calibri" w:cs="Times New Roman"/>
          <w:bCs/>
          <w:sz w:val="20"/>
          <w:szCs w:val="20"/>
          <w:lang w:eastAsia="pt-BR"/>
        </w:rPr>
        <w:t xml:space="preserve"> a partir da data de assinatura d</w:t>
      </w:r>
      <w:r w:rsidR="009242B7" w:rsidRPr="009242B7">
        <w:rPr>
          <w:rFonts w:ascii="Calibri" w:eastAsia="Times" w:hAnsi="Calibri" w:cs="Times New Roman"/>
          <w:bCs/>
          <w:sz w:val="20"/>
          <w:szCs w:val="20"/>
          <w:lang w:eastAsia="pt-BR"/>
        </w:rPr>
        <w:t>o contrato, desde que posterior à data de publicação do extrato deste instrumento no D.O., valendo a data da publicação do extrato como termo inicial de vigência, caso posterior à data convencionada nesta cláusula.</w:t>
      </w:r>
    </w:p>
    <w:p w14:paraId="45699C4E" w14:textId="77777777" w:rsidR="009242B7" w:rsidRDefault="009242B7" w:rsidP="0091388E">
      <w:pPr>
        <w:spacing w:after="0" w:line="240" w:lineRule="auto"/>
        <w:jc w:val="both"/>
        <w:rPr>
          <w:rFonts w:ascii="Calibri" w:eastAsia="Times" w:hAnsi="Calibri" w:cs="Times New Roman"/>
          <w:bCs/>
          <w:sz w:val="20"/>
          <w:szCs w:val="20"/>
          <w:lang w:eastAsia="pt-BR"/>
        </w:rPr>
      </w:pPr>
    </w:p>
    <w:p w14:paraId="6FB7383F" w14:textId="2066207B" w:rsidR="0091388E" w:rsidRPr="0091388E" w:rsidRDefault="009242B7" w:rsidP="0091388E">
      <w:pPr>
        <w:spacing w:after="0" w:line="240" w:lineRule="auto"/>
        <w:jc w:val="both"/>
        <w:rPr>
          <w:rFonts w:ascii="Calibri" w:eastAsia="Times" w:hAnsi="Calibri" w:cs="Times New Roman"/>
          <w:b/>
          <w:sz w:val="20"/>
          <w:szCs w:val="20"/>
          <w:lang w:eastAsia="pt-BR"/>
        </w:rPr>
      </w:pPr>
      <w:r w:rsidRPr="009242B7">
        <w:rPr>
          <w:rFonts w:ascii="Calibri" w:eastAsia="Times" w:hAnsi="Calibri" w:cs="Times New Roman"/>
          <w:b/>
          <w:sz w:val="20"/>
          <w:szCs w:val="20"/>
          <w:lang w:eastAsia="pt-BR"/>
        </w:rPr>
        <w:t>10.2</w:t>
      </w:r>
      <w:r>
        <w:rPr>
          <w:rFonts w:ascii="Calibri" w:eastAsia="Times" w:hAnsi="Calibri" w:cs="Times New Roman"/>
          <w:bCs/>
          <w:sz w:val="20"/>
          <w:szCs w:val="20"/>
          <w:lang w:eastAsia="pt-BR"/>
        </w:rPr>
        <w:t xml:space="preserve"> O prazo de entrega será imediato, contado a partir da data de assinatura da autorização de fornecimento, contudo o prazo de entrega não poderá ser superior a 07 dias, contados do pedido devidamente formalizado. </w:t>
      </w:r>
      <w:r w:rsidR="00B23572">
        <w:rPr>
          <w:rFonts w:ascii="Calibri" w:eastAsia="Times" w:hAnsi="Calibri" w:cs="Times New Roman"/>
          <w:bCs/>
          <w:sz w:val="20"/>
          <w:szCs w:val="20"/>
          <w:lang w:eastAsia="pt-BR"/>
        </w:rPr>
        <w:t>A entrega deverá ser realizada na Coordenadoria de Políticas Públicas para a Juventude de Niterói, situada na Rua Almirante Tefé, 632, sobreloja, Centro – Niterói/RJ.</w:t>
      </w:r>
      <w:r w:rsidRPr="000D5E82">
        <w:rPr>
          <w:rFonts w:ascii="Calibri" w:eastAsia="Times" w:hAnsi="Calibri" w:cs="Times New Roman"/>
          <w:bCs/>
          <w:color w:val="FF0000"/>
          <w:sz w:val="20"/>
          <w:szCs w:val="20"/>
          <w:lang w:eastAsia="pt-BR"/>
        </w:rPr>
        <w:t xml:space="preserve"> </w:t>
      </w:r>
      <w:r w:rsidR="0091388E" w:rsidRPr="000D5E82">
        <w:rPr>
          <w:rFonts w:ascii="Calibri" w:eastAsia="Times" w:hAnsi="Calibri" w:cs="Times New Roman"/>
          <w:bCs/>
          <w:color w:val="FF0000"/>
          <w:sz w:val="20"/>
          <w:szCs w:val="20"/>
          <w:lang w:eastAsia="pt-BR"/>
        </w:rPr>
        <w:cr/>
      </w:r>
    </w:p>
    <w:p w14:paraId="18208A39" w14:textId="3EA50AB7" w:rsidR="009242B7" w:rsidRDefault="0091388E" w:rsidP="0091388E">
      <w:pPr>
        <w:spacing w:after="0" w:line="240" w:lineRule="auto"/>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 xml:space="preserve">11 </w:t>
      </w:r>
      <w:r w:rsidR="009242B7">
        <w:rPr>
          <w:rFonts w:ascii="Calibri" w:eastAsia="Times" w:hAnsi="Calibri" w:cs="Times New Roman"/>
          <w:b/>
          <w:sz w:val="20"/>
          <w:szCs w:val="20"/>
          <w:lang w:eastAsia="pt-BR"/>
        </w:rPr>
        <w:t>–</w:t>
      </w:r>
      <w:r w:rsidRPr="0091388E">
        <w:rPr>
          <w:rFonts w:ascii="Calibri" w:eastAsia="Times" w:hAnsi="Calibri" w:cs="Times New Roman"/>
          <w:b/>
          <w:sz w:val="20"/>
          <w:szCs w:val="20"/>
          <w:lang w:eastAsia="pt-BR"/>
        </w:rPr>
        <w:t xml:space="preserve"> </w:t>
      </w:r>
      <w:r w:rsidR="009242B7">
        <w:rPr>
          <w:rFonts w:ascii="Calibri" w:eastAsia="Times" w:hAnsi="Calibri" w:cs="Times New Roman"/>
          <w:b/>
          <w:sz w:val="20"/>
          <w:szCs w:val="20"/>
          <w:lang w:eastAsia="pt-BR"/>
        </w:rPr>
        <w:t xml:space="preserve"> DA GARANTIA</w:t>
      </w:r>
    </w:p>
    <w:p w14:paraId="1F3FAF40" w14:textId="77777777" w:rsidR="009242B7" w:rsidRDefault="009242B7" w:rsidP="0091388E">
      <w:pPr>
        <w:spacing w:after="0" w:line="240" w:lineRule="auto"/>
        <w:jc w:val="both"/>
        <w:rPr>
          <w:rFonts w:ascii="Calibri" w:eastAsia="Times" w:hAnsi="Calibri" w:cs="Times New Roman"/>
          <w:b/>
          <w:sz w:val="20"/>
          <w:szCs w:val="20"/>
          <w:lang w:eastAsia="pt-BR"/>
        </w:rPr>
      </w:pPr>
    </w:p>
    <w:p w14:paraId="767EF1ED" w14:textId="42EF14E8" w:rsidR="00880A99" w:rsidRPr="00880A99" w:rsidRDefault="00880A99" w:rsidP="00880A99">
      <w:pPr>
        <w:spacing w:after="0" w:line="240" w:lineRule="auto"/>
        <w:jc w:val="both"/>
        <w:rPr>
          <w:rFonts w:ascii="Calibri" w:eastAsia="Times" w:hAnsi="Calibri" w:cs="Times New Roman"/>
          <w:bCs/>
          <w:sz w:val="20"/>
          <w:szCs w:val="20"/>
          <w:lang w:eastAsia="pt-BR"/>
        </w:rPr>
      </w:pPr>
      <w:r>
        <w:rPr>
          <w:rFonts w:ascii="Calibri" w:eastAsia="Times" w:hAnsi="Calibri" w:cs="Times New Roman"/>
          <w:b/>
          <w:sz w:val="20"/>
          <w:szCs w:val="20"/>
          <w:lang w:eastAsia="pt-BR"/>
        </w:rPr>
        <w:t>11</w:t>
      </w:r>
      <w:r w:rsidRPr="00880A99">
        <w:rPr>
          <w:rFonts w:ascii="Calibri" w:eastAsia="Times" w:hAnsi="Calibri" w:cs="Times New Roman"/>
          <w:b/>
          <w:sz w:val="20"/>
          <w:szCs w:val="20"/>
          <w:lang w:eastAsia="pt-BR"/>
        </w:rPr>
        <w:t xml:space="preserve">.1 </w:t>
      </w:r>
      <w:r>
        <w:rPr>
          <w:rFonts w:ascii="Calibri" w:eastAsia="Times" w:hAnsi="Calibri" w:cs="Times New Roman"/>
          <w:b/>
          <w:sz w:val="20"/>
          <w:szCs w:val="20"/>
          <w:lang w:eastAsia="pt-BR"/>
        </w:rPr>
        <w:t xml:space="preserve">Poderá ser exigido do licitante vencedor, </w:t>
      </w:r>
      <w:r w:rsidRPr="00880A99">
        <w:rPr>
          <w:rFonts w:ascii="Calibri" w:eastAsia="Times" w:hAnsi="Calibri" w:cs="Times New Roman"/>
          <w:bCs/>
          <w:sz w:val="20"/>
          <w:szCs w:val="20"/>
          <w:lang w:eastAsia="pt-BR"/>
        </w:rPr>
        <w:t>no prazo máximo de 05</w:t>
      </w:r>
      <w:r>
        <w:rPr>
          <w:rFonts w:ascii="Calibri" w:eastAsia="Times" w:hAnsi="Calibri" w:cs="Times New Roman"/>
          <w:bCs/>
          <w:sz w:val="20"/>
          <w:szCs w:val="20"/>
          <w:lang w:eastAsia="pt-BR"/>
        </w:rPr>
        <w:t xml:space="preserve"> (cinco)</w:t>
      </w:r>
      <w:r w:rsidRPr="00880A99">
        <w:rPr>
          <w:rFonts w:ascii="Calibri" w:eastAsia="Times" w:hAnsi="Calibri" w:cs="Times New Roman"/>
          <w:bCs/>
          <w:sz w:val="20"/>
          <w:szCs w:val="20"/>
          <w:lang w:eastAsia="pt-BR"/>
        </w:rPr>
        <w:t xml:space="preserve"> dias, contado da data da assinatura d</w:t>
      </w:r>
      <w:r>
        <w:rPr>
          <w:rFonts w:ascii="Calibri" w:eastAsia="Times" w:hAnsi="Calibri" w:cs="Times New Roman"/>
          <w:bCs/>
          <w:sz w:val="20"/>
          <w:szCs w:val="20"/>
          <w:lang w:eastAsia="pt-BR"/>
        </w:rPr>
        <w:t>o contrato</w:t>
      </w:r>
      <w:r w:rsidRPr="00880A99">
        <w:rPr>
          <w:rFonts w:ascii="Calibri" w:eastAsia="Times" w:hAnsi="Calibri" w:cs="Times New Roman"/>
          <w:bCs/>
          <w:sz w:val="20"/>
          <w:szCs w:val="20"/>
          <w:lang w:eastAsia="pt-BR"/>
        </w:rPr>
        <w:t xml:space="preserve">, </w:t>
      </w:r>
      <w:r>
        <w:rPr>
          <w:rFonts w:ascii="Calibri" w:eastAsia="Times" w:hAnsi="Calibri" w:cs="Times New Roman"/>
          <w:bCs/>
          <w:sz w:val="20"/>
          <w:szCs w:val="20"/>
          <w:lang w:eastAsia="pt-BR"/>
        </w:rPr>
        <w:t xml:space="preserve">uma garantia, a ser prestada em qualquer modalidade </w:t>
      </w:r>
      <w:r w:rsidRPr="00880A99">
        <w:rPr>
          <w:rFonts w:ascii="Calibri" w:eastAsia="Times" w:hAnsi="Calibri" w:cs="Times New Roman"/>
          <w:bCs/>
          <w:sz w:val="20"/>
          <w:szCs w:val="20"/>
          <w:lang w:eastAsia="pt-BR"/>
        </w:rPr>
        <w:t xml:space="preserve">prevista pelo § 1º, art. 56 da Lei n.º 8.666/93, a ser restituída após sua execução satisfatória. </w:t>
      </w:r>
    </w:p>
    <w:p w14:paraId="7F140B4D" w14:textId="77777777" w:rsidR="00880A99" w:rsidRPr="00880A99" w:rsidRDefault="00880A99" w:rsidP="00880A99">
      <w:pPr>
        <w:spacing w:after="0" w:line="240" w:lineRule="auto"/>
        <w:jc w:val="both"/>
        <w:rPr>
          <w:rFonts w:ascii="Calibri" w:eastAsia="Times" w:hAnsi="Calibri" w:cs="Times New Roman"/>
          <w:bCs/>
          <w:sz w:val="20"/>
          <w:szCs w:val="20"/>
          <w:lang w:eastAsia="pt-BR"/>
        </w:rPr>
      </w:pPr>
    </w:p>
    <w:p w14:paraId="58C1E798" w14:textId="77777777" w:rsidR="00FB166D" w:rsidRDefault="00FB166D" w:rsidP="00880A99">
      <w:pPr>
        <w:spacing w:after="0" w:line="240" w:lineRule="auto"/>
        <w:jc w:val="both"/>
        <w:rPr>
          <w:rFonts w:ascii="Calibri" w:eastAsia="Times" w:hAnsi="Calibri" w:cs="Times New Roman"/>
          <w:bCs/>
          <w:sz w:val="20"/>
          <w:szCs w:val="20"/>
          <w:lang w:eastAsia="pt-BR"/>
        </w:rPr>
      </w:pPr>
      <w:r w:rsidRPr="00FB166D">
        <w:rPr>
          <w:rFonts w:ascii="Calibri" w:eastAsia="Times" w:hAnsi="Calibri" w:cs="Times New Roman"/>
          <w:b/>
          <w:sz w:val="20"/>
          <w:szCs w:val="20"/>
          <w:lang w:eastAsia="pt-BR"/>
        </w:rPr>
        <w:t>11</w:t>
      </w:r>
      <w:r w:rsidR="00880A99" w:rsidRPr="00FB166D">
        <w:rPr>
          <w:rFonts w:ascii="Calibri" w:eastAsia="Times" w:hAnsi="Calibri" w:cs="Times New Roman"/>
          <w:b/>
          <w:sz w:val="20"/>
          <w:szCs w:val="20"/>
          <w:lang w:eastAsia="pt-BR"/>
        </w:rPr>
        <w:t>.2</w:t>
      </w:r>
      <w:r w:rsidR="00880A99" w:rsidRPr="00880A99">
        <w:rPr>
          <w:rFonts w:ascii="Calibri" w:eastAsia="Times" w:hAnsi="Calibri" w:cs="Times New Roman"/>
          <w:bCs/>
          <w:sz w:val="20"/>
          <w:szCs w:val="20"/>
          <w:lang w:eastAsia="pt-BR"/>
        </w:rPr>
        <w:t xml:space="preserve"> A garantia prestada não poderá se vincular a outras contratações, salvo após sua liberação.</w:t>
      </w:r>
    </w:p>
    <w:p w14:paraId="3F029311" w14:textId="493386A9" w:rsidR="00880A99" w:rsidRPr="00880A99" w:rsidRDefault="00880A99" w:rsidP="00880A99">
      <w:pPr>
        <w:spacing w:after="0" w:line="240" w:lineRule="auto"/>
        <w:jc w:val="both"/>
        <w:rPr>
          <w:rFonts w:ascii="Calibri" w:eastAsia="Times" w:hAnsi="Calibri" w:cs="Times New Roman"/>
          <w:bCs/>
          <w:sz w:val="20"/>
          <w:szCs w:val="20"/>
          <w:lang w:eastAsia="pt-BR"/>
        </w:rPr>
      </w:pPr>
      <w:r w:rsidRPr="00880A99">
        <w:rPr>
          <w:rFonts w:ascii="Calibri" w:eastAsia="Times" w:hAnsi="Calibri" w:cs="Times New Roman"/>
          <w:bCs/>
          <w:sz w:val="20"/>
          <w:szCs w:val="20"/>
          <w:lang w:eastAsia="pt-BR"/>
        </w:rPr>
        <w:t xml:space="preserve"> </w:t>
      </w:r>
    </w:p>
    <w:p w14:paraId="60D0C406" w14:textId="1BF9F079" w:rsidR="00880A99" w:rsidRPr="00880A99" w:rsidRDefault="00FB166D" w:rsidP="00880A99">
      <w:pPr>
        <w:spacing w:after="0" w:line="240" w:lineRule="auto"/>
        <w:jc w:val="both"/>
        <w:rPr>
          <w:rFonts w:ascii="Calibri" w:eastAsia="Times" w:hAnsi="Calibri" w:cs="Times New Roman"/>
          <w:bCs/>
          <w:sz w:val="20"/>
          <w:szCs w:val="20"/>
          <w:lang w:eastAsia="pt-BR"/>
        </w:rPr>
      </w:pPr>
      <w:r w:rsidRPr="00FB166D">
        <w:rPr>
          <w:rFonts w:ascii="Calibri" w:eastAsia="Times" w:hAnsi="Calibri" w:cs="Times New Roman"/>
          <w:b/>
          <w:sz w:val="20"/>
          <w:szCs w:val="20"/>
          <w:lang w:eastAsia="pt-BR"/>
        </w:rPr>
        <w:t>11</w:t>
      </w:r>
      <w:r w:rsidR="00880A99" w:rsidRPr="00FB166D">
        <w:rPr>
          <w:rFonts w:ascii="Calibri" w:eastAsia="Times" w:hAnsi="Calibri" w:cs="Times New Roman"/>
          <w:b/>
          <w:sz w:val="20"/>
          <w:szCs w:val="20"/>
          <w:lang w:eastAsia="pt-BR"/>
        </w:rPr>
        <w:t>.3</w:t>
      </w:r>
      <w:r w:rsidR="00880A99" w:rsidRPr="00880A99">
        <w:rPr>
          <w:rFonts w:ascii="Calibri" w:eastAsia="Times" w:hAnsi="Calibri" w:cs="Times New Roman"/>
          <w:bCs/>
          <w:sz w:val="20"/>
          <w:szCs w:val="20"/>
          <w:lang w:eastAsia="pt-BR"/>
        </w:rPr>
        <w:t xml:space="preserve"> Caso o valor do contrato seja alterado, de acordo com o art. 65 da Lei Federal n.º 8.666/93, a garantia deverá ser complementada, no prazo de </w:t>
      </w:r>
      <w:r>
        <w:rPr>
          <w:rFonts w:ascii="Calibri" w:eastAsia="Times" w:hAnsi="Calibri" w:cs="Times New Roman"/>
          <w:bCs/>
          <w:sz w:val="20"/>
          <w:szCs w:val="20"/>
          <w:lang w:eastAsia="pt-BR"/>
        </w:rPr>
        <w:t>72</w:t>
      </w:r>
      <w:r w:rsidR="00880A99" w:rsidRPr="00880A99">
        <w:rPr>
          <w:rFonts w:ascii="Calibri" w:eastAsia="Times" w:hAnsi="Calibri" w:cs="Times New Roman"/>
          <w:bCs/>
          <w:sz w:val="20"/>
          <w:szCs w:val="20"/>
          <w:lang w:eastAsia="pt-BR"/>
        </w:rPr>
        <w:t xml:space="preserve"> (</w:t>
      </w:r>
      <w:r>
        <w:rPr>
          <w:rFonts w:ascii="Calibri" w:eastAsia="Times" w:hAnsi="Calibri" w:cs="Times New Roman"/>
          <w:bCs/>
          <w:sz w:val="20"/>
          <w:szCs w:val="20"/>
          <w:lang w:eastAsia="pt-BR"/>
        </w:rPr>
        <w:t>setenta e duas</w:t>
      </w:r>
      <w:r w:rsidR="00880A99" w:rsidRPr="00880A99">
        <w:rPr>
          <w:rFonts w:ascii="Calibri" w:eastAsia="Times" w:hAnsi="Calibri" w:cs="Times New Roman"/>
          <w:bCs/>
          <w:sz w:val="20"/>
          <w:szCs w:val="20"/>
          <w:lang w:eastAsia="pt-BR"/>
        </w:rPr>
        <w:t xml:space="preserve">) horas, para que seja mantido o percentual de 1% (um por cento) do valor do Contrato. </w:t>
      </w:r>
    </w:p>
    <w:p w14:paraId="43FCF3A5" w14:textId="468FB612" w:rsidR="00880A99" w:rsidRDefault="00FB166D" w:rsidP="00880A99">
      <w:pPr>
        <w:spacing w:after="0" w:line="240" w:lineRule="auto"/>
        <w:jc w:val="both"/>
        <w:rPr>
          <w:rFonts w:ascii="Calibri" w:eastAsia="Times" w:hAnsi="Calibri" w:cs="Times New Roman"/>
          <w:b/>
          <w:sz w:val="20"/>
          <w:szCs w:val="20"/>
          <w:lang w:eastAsia="pt-BR"/>
        </w:rPr>
      </w:pPr>
      <w:r>
        <w:rPr>
          <w:rFonts w:ascii="Calibri" w:eastAsia="Times" w:hAnsi="Calibri" w:cs="Times New Roman"/>
          <w:b/>
          <w:sz w:val="20"/>
          <w:szCs w:val="20"/>
          <w:lang w:eastAsia="pt-BR"/>
        </w:rPr>
        <w:t>11</w:t>
      </w:r>
      <w:r w:rsidR="00880A99" w:rsidRPr="00880A99">
        <w:rPr>
          <w:rFonts w:ascii="Calibri" w:eastAsia="Times" w:hAnsi="Calibri" w:cs="Times New Roman"/>
          <w:b/>
          <w:sz w:val="20"/>
          <w:szCs w:val="20"/>
          <w:lang w:eastAsia="pt-BR"/>
        </w:rPr>
        <w:t xml:space="preserve">.4 </w:t>
      </w:r>
      <w:r w:rsidR="00880A99" w:rsidRPr="00FB166D">
        <w:rPr>
          <w:rFonts w:ascii="Calibri" w:eastAsia="Times" w:hAnsi="Calibri" w:cs="Times New Roman"/>
          <w:bCs/>
          <w:sz w:val="20"/>
          <w:szCs w:val="20"/>
          <w:lang w:eastAsia="pt-BR"/>
        </w:rPr>
        <w:t>Nos casos em que valores de multa venham a ser descontados da garantia, seu valor original será recomposto no prazo de 48 (quarenta e oito) horas, sob pena de rescisão administrativa do contrato.</w:t>
      </w:r>
      <w:r w:rsidR="00880A99" w:rsidRPr="00880A99">
        <w:rPr>
          <w:rFonts w:ascii="Calibri" w:eastAsia="Times" w:hAnsi="Calibri" w:cs="Times New Roman"/>
          <w:b/>
          <w:sz w:val="20"/>
          <w:szCs w:val="20"/>
          <w:lang w:eastAsia="pt-BR"/>
        </w:rPr>
        <w:t xml:space="preserve"> </w:t>
      </w:r>
    </w:p>
    <w:p w14:paraId="1248BCD0" w14:textId="77777777" w:rsidR="00FB166D" w:rsidRPr="00880A99" w:rsidRDefault="00FB166D" w:rsidP="00880A99">
      <w:pPr>
        <w:spacing w:after="0" w:line="240" w:lineRule="auto"/>
        <w:jc w:val="both"/>
        <w:rPr>
          <w:rFonts w:ascii="Calibri" w:eastAsia="Times" w:hAnsi="Calibri" w:cs="Times New Roman"/>
          <w:b/>
          <w:sz w:val="20"/>
          <w:szCs w:val="20"/>
          <w:lang w:eastAsia="pt-BR"/>
        </w:rPr>
      </w:pPr>
    </w:p>
    <w:p w14:paraId="3B025AD0" w14:textId="77777777" w:rsidR="009242B7" w:rsidRDefault="009242B7" w:rsidP="0091388E">
      <w:pPr>
        <w:spacing w:after="0" w:line="240" w:lineRule="auto"/>
        <w:jc w:val="both"/>
        <w:rPr>
          <w:rFonts w:ascii="Calibri" w:eastAsia="Times" w:hAnsi="Calibri" w:cs="Times New Roman"/>
          <w:b/>
          <w:sz w:val="20"/>
          <w:szCs w:val="20"/>
          <w:lang w:eastAsia="pt-BR"/>
        </w:rPr>
      </w:pPr>
    </w:p>
    <w:p w14:paraId="62F5CA96" w14:textId="51B4B123" w:rsidR="0091388E" w:rsidRPr="0091388E" w:rsidRDefault="009242B7" w:rsidP="0091388E">
      <w:pPr>
        <w:spacing w:after="0" w:line="240" w:lineRule="auto"/>
        <w:jc w:val="both"/>
        <w:rPr>
          <w:rFonts w:ascii="Calibri" w:eastAsia="Times" w:hAnsi="Calibri" w:cs="Times New Roman"/>
          <w:sz w:val="20"/>
          <w:szCs w:val="20"/>
          <w:lang w:eastAsia="pt-BR"/>
        </w:rPr>
      </w:pPr>
      <w:r>
        <w:rPr>
          <w:rFonts w:ascii="Calibri" w:eastAsia="Times" w:hAnsi="Calibri" w:cs="Times New Roman"/>
          <w:b/>
          <w:sz w:val="20"/>
          <w:szCs w:val="20"/>
          <w:lang w:eastAsia="pt-BR"/>
        </w:rPr>
        <w:t xml:space="preserve">12 - </w:t>
      </w:r>
      <w:r w:rsidR="0091388E" w:rsidRPr="0091388E">
        <w:rPr>
          <w:rFonts w:ascii="Calibri" w:eastAsia="Times" w:hAnsi="Calibri" w:cs="Times New Roman"/>
          <w:b/>
          <w:sz w:val="20"/>
          <w:szCs w:val="20"/>
          <w:lang w:eastAsia="pt-BR"/>
        </w:rPr>
        <w:t>CONDIÇÕES DE PAGAMENTO</w:t>
      </w:r>
      <w:r w:rsidR="0091388E" w:rsidRPr="0091388E">
        <w:rPr>
          <w:rFonts w:ascii="Calibri" w:eastAsia="Times" w:hAnsi="Calibri" w:cs="Times New Roman"/>
          <w:b/>
          <w:sz w:val="20"/>
          <w:szCs w:val="20"/>
          <w:lang w:eastAsia="pt-BR"/>
        </w:rPr>
        <w:cr/>
      </w:r>
      <w:r w:rsidR="0091388E"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2</w:t>
      </w:r>
      <w:r w:rsidR="0091388E" w:rsidRPr="0091388E">
        <w:rPr>
          <w:rFonts w:ascii="Calibri" w:eastAsia="Times" w:hAnsi="Calibri" w:cs="Times New Roman"/>
          <w:b/>
          <w:sz w:val="20"/>
          <w:szCs w:val="20"/>
          <w:lang w:eastAsia="pt-BR"/>
        </w:rPr>
        <w:t xml:space="preserve">.1 </w:t>
      </w:r>
      <w:r w:rsidR="0091388E" w:rsidRPr="0091388E">
        <w:rPr>
          <w:rFonts w:ascii="Calibri" w:eastAsia="Times" w:hAnsi="Calibri" w:cs="Times New Roman"/>
          <w:sz w:val="20"/>
          <w:szCs w:val="20"/>
          <w:lang w:eastAsia="pt-BR"/>
        </w:rPr>
        <w:t xml:space="preserve">Os pagamentos serão efetuados, obrigatoriamente, por meio de crédito em conta corrente do Banco Oficial do Município de Niterói, cujo número e agência deverão ser informados pelo adjudicatário até a assinatura do contrato. </w:t>
      </w:r>
    </w:p>
    <w:p w14:paraId="0A69C685" w14:textId="77777777" w:rsidR="0091388E" w:rsidRPr="0091388E" w:rsidRDefault="0091388E" w:rsidP="0091388E">
      <w:pPr>
        <w:spacing w:after="0" w:line="240" w:lineRule="auto"/>
        <w:jc w:val="both"/>
        <w:rPr>
          <w:rFonts w:ascii="Calibri" w:eastAsia="Times" w:hAnsi="Calibri" w:cs="Times New Roman"/>
          <w:sz w:val="20"/>
          <w:szCs w:val="20"/>
          <w:lang w:eastAsia="pt-BR"/>
        </w:rPr>
      </w:pPr>
    </w:p>
    <w:p w14:paraId="16F1909F" w14:textId="4186FEEF" w:rsidR="0091388E" w:rsidRPr="0091388E" w:rsidRDefault="0091388E" w:rsidP="0091388E">
      <w:pPr>
        <w:spacing w:after="0" w:line="240" w:lineRule="auto"/>
        <w:jc w:val="both"/>
        <w:rPr>
          <w:rFonts w:ascii="Calibri" w:eastAsia="Times" w:hAnsi="Calibri" w:cs="Times New Roman"/>
          <w:spacing w:val="20"/>
          <w:sz w:val="20"/>
          <w:szCs w:val="20"/>
          <w:lang w:eastAsia="pt-BR"/>
        </w:rPr>
      </w:pP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2</w:t>
      </w:r>
      <w:r w:rsidRPr="0091388E">
        <w:rPr>
          <w:rFonts w:ascii="Calibri" w:eastAsia="Times" w:hAnsi="Calibri" w:cs="Times New Roman"/>
          <w:b/>
          <w:sz w:val="20"/>
          <w:szCs w:val="20"/>
          <w:lang w:eastAsia="pt-BR"/>
        </w:rPr>
        <w:t xml:space="preserve">.2 </w:t>
      </w:r>
      <w:r w:rsidRPr="0091388E">
        <w:rPr>
          <w:rFonts w:ascii="Calibri" w:eastAsia="Times" w:hAnsi="Calibri" w:cs="Times New Roman"/>
          <w:sz w:val="20"/>
          <w:szCs w:val="20"/>
          <w:lang w:eastAsia="pt-BR"/>
        </w:rPr>
        <w:t>No caso d</w:t>
      </w:r>
      <w:r w:rsidR="000D5E82">
        <w:rPr>
          <w:rFonts w:ascii="Calibri" w:eastAsia="Times" w:hAnsi="Calibri" w:cs="Times New Roman"/>
          <w:sz w:val="20"/>
          <w:szCs w:val="20"/>
          <w:lang w:eastAsia="pt-BR"/>
        </w:rPr>
        <w:t xml:space="preserve">e </w:t>
      </w:r>
      <w:r w:rsidRPr="0091388E">
        <w:rPr>
          <w:rFonts w:ascii="Calibri" w:eastAsia="Times" w:hAnsi="Calibri" w:cs="Times New Roman"/>
          <w:sz w:val="20"/>
          <w:szCs w:val="20"/>
          <w:lang w:eastAsia="pt-BR"/>
        </w:rPr>
        <w:t>o contratado estar estabelecido em localidade que não possua agência do Banco Oficial do Município de Niterói, o pagamento poderá ser efetuado no Banco do Brasil ou Caixa Econômica Federal, cujo número e agência deverão ser informados pelo adjudicatário até a assinatura do contrato.</w:t>
      </w:r>
    </w:p>
    <w:p w14:paraId="4C45CEFF" w14:textId="77777777" w:rsidR="0091388E" w:rsidRPr="0091388E" w:rsidRDefault="0091388E" w:rsidP="0091388E">
      <w:pPr>
        <w:spacing w:after="0" w:line="340" w:lineRule="atLeast"/>
        <w:jc w:val="both"/>
        <w:rPr>
          <w:rFonts w:ascii="Calibri" w:eastAsia="Times" w:hAnsi="Calibri" w:cs="Times New Roman"/>
          <w:sz w:val="20"/>
          <w:szCs w:val="20"/>
          <w:lang w:eastAsia="pt-BR"/>
        </w:rPr>
      </w:pPr>
    </w:p>
    <w:p w14:paraId="2D22DF0F" w14:textId="4C301919" w:rsidR="0091388E" w:rsidRPr="0091388E" w:rsidRDefault="0091388E" w:rsidP="0091388E">
      <w:pPr>
        <w:spacing w:after="0" w:line="32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2</w:t>
      </w:r>
      <w:r w:rsidRPr="0091388E">
        <w:rPr>
          <w:rFonts w:ascii="Calibri" w:eastAsia="Times" w:hAnsi="Calibri" w:cs="Times New Roman"/>
          <w:b/>
          <w:sz w:val="20"/>
          <w:szCs w:val="20"/>
          <w:lang w:eastAsia="pt-BR"/>
        </w:rPr>
        <w:t xml:space="preserve">.3 </w:t>
      </w:r>
      <w:r w:rsidRPr="0091388E">
        <w:rPr>
          <w:rFonts w:ascii="Calibri" w:eastAsia="Times" w:hAnsi="Calibri" w:cs="Times New Roman"/>
          <w:sz w:val="20"/>
          <w:szCs w:val="20"/>
          <w:lang w:eastAsia="pt-BR"/>
        </w:rPr>
        <w:t>A CONTRATADA deverá encaminhar a fatura para pagamento à Secretaria Municipal de Participação Social de Niter</w:t>
      </w:r>
      <w:r w:rsidR="00692DFD">
        <w:rPr>
          <w:rFonts w:ascii="Calibri" w:eastAsia="Times" w:hAnsi="Calibri" w:cs="Times New Roman"/>
          <w:sz w:val="20"/>
          <w:szCs w:val="20"/>
          <w:lang w:eastAsia="pt-BR"/>
        </w:rPr>
        <w:t>ó</w:t>
      </w:r>
      <w:r w:rsidRPr="0091388E">
        <w:rPr>
          <w:rFonts w:ascii="Calibri" w:eastAsia="Times" w:hAnsi="Calibri" w:cs="Times New Roman"/>
          <w:sz w:val="20"/>
          <w:szCs w:val="20"/>
          <w:lang w:eastAsia="pt-BR"/>
        </w:rPr>
        <w:t xml:space="preserve">i – SEMPAS, sito à Rua na Rua Visconde de </w:t>
      </w:r>
      <w:proofErr w:type="spellStart"/>
      <w:r w:rsidRPr="0091388E">
        <w:rPr>
          <w:rFonts w:ascii="Calibri" w:eastAsia="Times" w:hAnsi="Calibri" w:cs="Times New Roman"/>
          <w:sz w:val="20"/>
          <w:szCs w:val="20"/>
          <w:lang w:eastAsia="pt-BR"/>
        </w:rPr>
        <w:t>Sepetiba</w:t>
      </w:r>
      <w:proofErr w:type="spellEnd"/>
      <w:r w:rsidRPr="0091388E">
        <w:rPr>
          <w:rFonts w:ascii="Calibri" w:eastAsia="Times" w:hAnsi="Calibri" w:cs="Times New Roman"/>
          <w:sz w:val="20"/>
          <w:szCs w:val="20"/>
          <w:lang w:eastAsia="pt-BR"/>
        </w:rPr>
        <w:t xml:space="preserve">, </w:t>
      </w:r>
      <w:proofErr w:type="gramStart"/>
      <w:r w:rsidRPr="0091388E">
        <w:rPr>
          <w:rFonts w:ascii="Calibri" w:eastAsia="Times" w:hAnsi="Calibri" w:cs="Times New Roman"/>
          <w:sz w:val="20"/>
          <w:szCs w:val="20"/>
          <w:lang w:eastAsia="pt-BR"/>
        </w:rPr>
        <w:t>987/10º andar</w:t>
      </w:r>
      <w:proofErr w:type="gramEnd"/>
      <w:r w:rsidRPr="0091388E">
        <w:rPr>
          <w:rFonts w:ascii="Calibri" w:eastAsia="Times" w:hAnsi="Calibri" w:cs="Times New Roman"/>
          <w:sz w:val="20"/>
          <w:szCs w:val="20"/>
          <w:lang w:eastAsia="pt-BR"/>
        </w:rPr>
        <w:t xml:space="preserve">, Centro, Niterói, RJ., acompanhada de comprovante de recolhimento mensal do FGTS e INSS relativa à mão de obra empregada no contrato. </w:t>
      </w:r>
    </w:p>
    <w:p w14:paraId="2DD414CC" w14:textId="3478966D"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2</w:t>
      </w:r>
      <w:r w:rsidRPr="0091388E">
        <w:rPr>
          <w:rFonts w:ascii="Calibri" w:eastAsia="Times" w:hAnsi="Calibri" w:cs="Times New Roman"/>
          <w:b/>
          <w:sz w:val="20"/>
          <w:szCs w:val="20"/>
          <w:lang w:eastAsia="pt-BR"/>
        </w:rPr>
        <w:t>.4</w:t>
      </w:r>
      <w:r w:rsidRPr="0091388E">
        <w:rPr>
          <w:rFonts w:ascii="Calibri" w:eastAsia="Times" w:hAnsi="Calibri" w:cs="Times New Roman"/>
          <w:sz w:val="20"/>
          <w:szCs w:val="20"/>
          <w:lang w:eastAsia="pt-BR"/>
        </w:rPr>
        <w:t xml:space="preserve"> O pagamento será realizado no prazo de 30 (trinta) dias, a contar da data final do período de adimplemento de cada parcela. </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2</w:t>
      </w:r>
      <w:r w:rsidRPr="0091388E">
        <w:rPr>
          <w:rFonts w:ascii="Calibri" w:eastAsia="Times" w:hAnsi="Calibri" w:cs="Times New Roman"/>
          <w:b/>
          <w:sz w:val="20"/>
          <w:szCs w:val="20"/>
          <w:lang w:eastAsia="pt-BR"/>
        </w:rPr>
        <w:t xml:space="preserve">.5 </w:t>
      </w:r>
      <w:r w:rsidRPr="0091388E">
        <w:rPr>
          <w:rFonts w:ascii="Calibri" w:eastAsia="Times" w:hAnsi="Calibri" w:cs="Times New Roman"/>
          <w:sz w:val="20"/>
          <w:szCs w:val="20"/>
          <w:lang w:eastAsia="pt-BR"/>
        </w:rPr>
        <w:t>Considera-se adimplemento o cumprimento da prestação com a entrega do objeto, devidamente atestada pelo(s) agente(s) competente(s).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2</w:t>
      </w:r>
      <w:r w:rsidRPr="0091388E">
        <w:rPr>
          <w:rFonts w:ascii="Calibri" w:eastAsia="Times" w:hAnsi="Calibri" w:cs="Times New Roman"/>
          <w:b/>
          <w:sz w:val="20"/>
          <w:szCs w:val="20"/>
          <w:lang w:eastAsia="pt-BR"/>
        </w:rPr>
        <w:t xml:space="preserve">.6 </w:t>
      </w:r>
      <w:r w:rsidRPr="0091388E">
        <w:rPr>
          <w:rFonts w:ascii="Calibri" w:eastAsia="Times" w:hAnsi="Calibri" w:cs="Times New Roman"/>
          <w:sz w:val="20"/>
          <w:szCs w:val="20"/>
          <w:lang w:eastAsia="pt-BR"/>
        </w:rPr>
        <w:t>Caso se faça necessária a reapresentação de qualquer fatura por culpa da CONTRATADA, o prazo de 30 (trinta) dias ficará suspenso, prosseguindo a sua contagem a partir da data da respectiva reapresentação.</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2</w:t>
      </w:r>
      <w:r w:rsidRPr="0091388E">
        <w:rPr>
          <w:rFonts w:ascii="Calibri" w:eastAsia="Times" w:hAnsi="Calibri" w:cs="Times New Roman"/>
          <w:b/>
          <w:sz w:val="20"/>
          <w:szCs w:val="20"/>
          <w:lang w:eastAsia="pt-BR"/>
        </w:rPr>
        <w:t>.7</w:t>
      </w:r>
      <w:r w:rsidRPr="0091388E">
        <w:rPr>
          <w:rFonts w:ascii="Calibri" w:eastAsia="Times" w:hAnsi="Calibri" w:cs="Times New Roman"/>
          <w:sz w:val="20"/>
          <w:szCs w:val="20"/>
          <w:lang w:eastAsia="pt-BR"/>
        </w:rPr>
        <w:t xml:space="preserve"> Os pagamentos eventualmente realizados com atraso, desde que não decorram de ato ou fato atribuível à CONTRATADA, sofrerão a incidência de atualização financeira pelo IGP-M e juros moratórios de 0,5% ao mês, calculado </w:t>
      </w:r>
      <w:r w:rsidRPr="0091388E">
        <w:rPr>
          <w:rFonts w:ascii="Calibri" w:eastAsia="Times" w:hAnsi="Calibri" w:cs="Times New Roman"/>
          <w:i/>
          <w:sz w:val="20"/>
          <w:szCs w:val="20"/>
          <w:lang w:eastAsia="pt-BR"/>
        </w:rPr>
        <w:t>pro rata die</w:t>
      </w:r>
      <w:r w:rsidRPr="0091388E">
        <w:rPr>
          <w:rFonts w:ascii="Calibri" w:eastAsia="Times" w:hAnsi="Calibri" w:cs="Times New Roman"/>
          <w:sz w:val="20"/>
          <w:szCs w:val="20"/>
          <w:lang w:eastAsia="pt-BR"/>
        </w:rPr>
        <w:t xml:space="preserve">, e aqueles pagos em prazo inferior ao estabelecido neste edital serão feitos mediante desconto de 0,5% ao mês </w:t>
      </w:r>
      <w:r w:rsidRPr="0091388E">
        <w:rPr>
          <w:rFonts w:ascii="Calibri" w:eastAsia="Times" w:hAnsi="Calibri" w:cs="Times New Roman"/>
          <w:i/>
          <w:sz w:val="20"/>
          <w:szCs w:val="20"/>
          <w:lang w:eastAsia="pt-BR"/>
        </w:rPr>
        <w:t xml:space="preserve">pro rata die. </w:t>
      </w:r>
    </w:p>
    <w:p w14:paraId="3C2EA17D" w14:textId="77777777" w:rsidR="0091388E" w:rsidRPr="0091388E" w:rsidRDefault="0091388E" w:rsidP="0091388E">
      <w:pPr>
        <w:spacing w:after="0" w:line="320" w:lineRule="atLeast"/>
        <w:jc w:val="both"/>
        <w:rPr>
          <w:rFonts w:ascii="Calibri" w:eastAsia="Times" w:hAnsi="Calibri" w:cs="Times New Roman"/>
          <w:sz w:val="20"/>
          <w:szCs w:val="20"/>
          <w:lang w:eastAsia="pt-BR"/>
        </w:rPr>
      </w:pPr>
    </w:p>
    <w:p w14:paraId="63F607E8" w14:textId="6E7383F8"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3</w:t>
      </w:r>
      <w:r w:rsidRPr="0091388E">
        <w:rPr>
          <w:rFonts w:ascii="Calibri" w:eastAsia="Times" w:hAnsi="Calibri" w:cs="Times New Roman"/>
          <w:sz w:val="20"/>
          <w:szCs w:val="20"/>
          <w:lang w:eastAsia="pt-BR"/>
        </w:rPr>
        <w:t xml:space="preserve"> - </w:t>
      </w:r>
      <w:r w:rsidRPr="0091388E">
        <w:rPr>
          <w:rFonts w:ascii="Calibri" w:eastAsia="Times" w:hAnsi="Calibri" w:cs="Times New Roman"/>
          <w:b/>
          <w:sz w:val="20"/>
          <w:szCs w:val="20"/>
          <w:lang w:eastAsia="pt-BR"/>
        </w:rPr>
        <w:t>ACEITAÇÃO DO OBJETO CONTRATUAL</w:t>
      </w:r>
      <w:r w:rsidRPr="0091388E">
        <w:rPr>
          <w:rFonts w:ascii="Calibri" w:eastAsia="Times" w:hAnsi="Calibri" w:cs="Times New Roman"/>
          <w:sz w:val="20"/>
          <w:szCs w:val="20"/>
          <w:u w:val="single"/>
          <w:lang w:eastAsia="pt-BR"/>
        </w:rPr>
        <w:cr/>
      </w:r>
    </w:p>
    <w:p w14:paraId="709A44C4" w14:textId="276466EB" w:rsidR="0091388E" w:rsidRPr="0091388E" w:rsidRDefault="0091388E" w:rsidP="0091388E">
      <w:pPr>
        <w:spacing w:after="0" w:line="260" w:lineRule="atLeast"/>
        <w:jc w:val="both"/>
        <w:rPr>
          <w:rFonts w:ascii="Calibri" w:eastAsia="Times" w:hAnsi="Calibri" w:cs="Times New Roman"/>
          <w:color w:val="000000"/>
          <w:sz w:val="20"/>
          <w:szCs w:val="20"/>
          <w:lang w:eastAsia="pt-BR"/>
        </w:rPr>
      </w:pPr>
      <w:r w:rsidRPr="0091388E">
        <w:rPr>
          <w:rFonts w:ascii="Calibri" w:eastAsia="Times" w:hAnsi="Calibri" w:cs="Times New Roman"/>
          <w:b/>
          <w:color w:val="000000"/>
          <w:sz w:val="20"/>
          <w:szCs w:val="20"/>
          <w:lang w:eastAsia="pt-BR"/>
        </w:rPr>
        <w:t>1</w:t>
      </w:r>
      <w:r w:rsidR="00FB166D">
        <w:rPr>
          <w:rFonts w:ascii="Calibri" w:eastAsia="Times" w:hAnsi="Calibri" w:cs="Times New Roman"/>
          <w:b/>
          <w:color w:val="000000"/>
          <w:sz w:val="20"/>
          <w:szCs w:val="20"/>
          <w:lang w:eastAsia="pt-BR"/>
        </w:rPr>
        <w:t>3</w:t>
      </w:r>
      <w:r w:rsidRPr="0091388E">
        <w:rPr>
          <w:rFonts w:ascii="Calibri" w:eastAsia="Times" w:hAnsi="Calibri" w:cs="Times New Roman"/>
          <w:b/>
          <w:color w:val="000000"/>
          <w:sz w:val="20"/>
          <w:szCs w:val="20"/>
          <w:lang w:eastAsia="pt-BR"/>
        </w:rPr>
        <w:t>.1</w:t>
      </w:r>
      <w:r w:rsidRPr="0091388E">
        <w:rPr>
          <w:rFonts w:ascii="Calibri" w:eastAsia="Times" w:hAnsi="Calibri" w:cs="Times New Roman"/>
          <w:color w:val="000000"/>
          <w:sz w:val="20"/>
          <w:szCs w:val="20"/>
          <w:lang w:eastAsia="pt-BR"/>
        </w:rPr>
        <w:t xml:space="preserve"> O objeto contratual será recebido na forma prevista no art. 73 da Lei n.º 8.666/93, dispensado o recebimento provisório nas hipóteses previstas no art. 74 da mesma lei.</w:t>
      </w:r>
    </w:p>
    <w:p w14:paraId="694D0C36" w14:textId="4386DF8F"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lastRenderedPageBreak/>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3</w:t>
      </w:r>
      <w:r w:rsidRPr="0091388E">
        <w:rPr>
          <w:rFonts w:ascii="Calibri" w:eastAsia="Times" w:hAnsi="Calibri" w:cs="Times New Roman"/>
          <w:b/>
          <w:sz w:val="20"/>
          <w:szCs w:val="20"/>
          <w:lang w:eastAsia="pt-BR"/>
        </w:rPr>
        <w:t>.2</w:t>
      </w:r>
      <w:r w:rsidRPr="0091388E">
        <w:rPr>
          <w:rFonts w:ascii="Calibri" w:eastAsia="Times" w:hAnsi="Calibri" w:cs="Times New Roman"/>
          <w:sz w:val="20"/>
          <w:szCs w:val="20"/>
          <w:lang w:eastAsia="pt-BR"/>
        </w:rPr>
        <w:t xml:space="preserve"> O recebimento definitivo do objeto do Contrato não exclui a responsabilidade civil a ele relativa, nem a ético-profissional, pela sua perfeita execução do Contrato.</w:t>
      </w:r>
      <w:r w:rsidRPr="0091388E">
        <w:rPr>
          <w:rFonts w:ascii="Calibri" w:eastAsia="Times" w:hAnsi="Calibri" w:cs="Times New Roman"/>
          <w:sz w:val="20"/>
          <w:szCs w:val="20"/>
          <w:lang w:eastAsia="pt-BR"/>
        </w:rPr>
        <w:cr/>
      </w:r>
    </w:p>
    <w:p w14:paraId="4BDA5AF1" w14:textId="05A85972" w:rsidR="0091388E" w:rsidRPr="0091388E" w:rsidRDefault="0091388E" w:rsidP="0091388E">
      <w:pPr>
        <w:spacing w:after="0" w:line="32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3</w:t>
      </w:r>
      <w:r w:rsidRPr="0091388E">
        <w:rPr>
          <w:rFonts w:ascii="Calibri" w:eastAsia="Times" w:hAnsi="Calibri" w:cs="Times New Roman"/>
          <w:b/>
          <w:sz w:val="20"/>
          <w:szCs w:val="20"/>
          <w:lang w:eastAsia="pt-BR"/>
        </w:rPr>
        <w:t>.3</w:t>
      </w:r>
      <w:r w:rsidRPr="0091388E">
        <w:rPr>
          <w:rFonts w:ascii="Calibri" w:eastAsia="Times" w:hAnsi="Calibri" w:cs="Times New Roman"/>
          <w:sz w:val="20"/>
          <w:szCs w:val="20"/>
          <w:lang w:eastAsia="pt-BR"/>
        </w:rPr>
        <w:t xml:space="preserve"> Salvo se houver exigência a ser cumprida pelo contratado, o processamento da aceitação provisória ou definitiva deverá ficar concluído no prazo de 30 dias úteis, contados da entrada do respectivo requerimento no protocolo da repartição interessada.</w:t>
      </w:r>
      <w:r w:rsidRPr="0091388E">
        <w:rPr>
          <w:rFonts w:ascii="Calibri" w:eastAsia="Times" w:hAnsi="Calibri" w:cs="Times New Roman"/>
          <w:sz w:val="20"/>
          <w:szCs w:val="20"/>
          <w:lang w:eastAsia="pt-BR"/>
        </w:rPr>
        <w:cr/>
      </w:r>
    </w:p>
    <w:p w14:paraId="12DFBBE6" w14:textId="6D45C14A"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 xml:space="preserve"> - DAS PENALIDADES</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.1</w:t>
      </w:r>
      <w:r w:rsidRPr="0091388E">
        <w:rPr>
          <w:rFonts w:ascii="Calibri" w:eastAsia="Times" w:hAnsi="Calibri" w:cs="Times New Roman"/>
          <w:b/>
          <w:sz w:val="20"/>
          <w:szCs w:val="20"/>
          <w:lang w:eastAsia="pt-BR"/>
        </w:rPr>
        <w:tab/>
      </w:r>
      <w:r w:rsidRPr="0091388E">
        <w:rPr>
          <w:rFonts w:ascii="Calibri" w:eastAsia="Times" w:hAnsi="Calibri" w:cs="Times New Roman"/>
          <w:sz w:val="20"/>
          <w:szCs w:val="20"/>
          <w:lang w:eastAsia="pt-BR"/>
        </w:rPr>
        <w:t xml:space="preserve"> A recusa da adjudicatária em assinar a Ordem de Fornecimento no prazo estipulado no Edital, bem como a inexecução, total ou parcial da mesma, a execução imperfeita, a mora na execução, ou qualquer impedimento ou infração contratual da CONTRATADA, sem prejuízo da responsabilidade civil e criminal, ficando sujeita às seguintes sanções previstas no artigo 87 da Lei nº 8.666/93:</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t>a) advertência;</w:t>
      </w:r>
    </w:p>
    <w:p w14:paraId="2C38330F" w14:textId="77777777" w:rsidR="0091388E" w:rsidRPr="0091388E" w:rsidRDefault="0091388E" w:rsidP="0091388E">
      <w:pPr>
        <w:spacing w:after="0" w:line="240" w:lineRule="auto"/>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b) multa de até 5% sobre o valor do contrato, aplicada de acordo com a gravidade da infração. Nas reincidências específicas, a multa corresponderá ao dobro do valor da que tiver sido inicialmente imposta.</w:t>
      </w:r>
    </w:p>
    <w:p w14:paraId="030B8B63" w14:textId="5C8DBC39"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c) suspensão temporária do direito de licitar e impedimento de contratar com a Administração, por prazo não superior a 2 (dois) anos;</w:t>
      </w:r>
      <w:r w:rsidRPr="0091388E">
        <w:rPr>
          <w:rFonts w:ascii="Calibri" w:eastAsia="Times" w:hAnsi="Calibri" w:cs="Times New Roman"/>
          <w:sz w:val="20"/>
          <w:szCs w:val="20"/>
          <w:lang w:eastAsia="pt-BR"/>
        </w:rPr>
        <w:cr/>
        <w:t>d) declaração de inidoneidade para licitar e contratar com a Administração Pública, conforme artigo 87 da Lei Federal nº 8.666/93.</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 xml:space="preserve">.2 </w:t>
      </w:r>
      <w:r w:rsidRPr="0091388E">
        <w:rPr>
          <w:rFonts w:ascii="Calibri" w:eastAsia="Times" w:hAnsi="Calibri" w:cs="Times New Roman"/>
          <w:sz w:val="20"/>
          <w:szCs w:val="20"/>
          <w:lang w:eastAsia="pt-BR"/>
        </w:rPr>
        <w:t>A imposição das penalidades é de competência exclusiva do CONTRATANTE.</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.3</w:t>
      </w:r>
      <w:r w:rsidRPr="0091388E">
        <w:rPr>
          <w:rFonts w:ascii="Calibri" w:eastAsia="Times" w:hAnsi="Calibri" w:cs="Times New Roman"/>
          <w:sz w:val="20"/>
          <w:szCs w:val="20"/>
          <w:lang w:eastAsia="pt-BR"/>
        </w:rPr>
        <w:t xml:space="preserve"> A sanção prevista na alínea </w:t>
      </w:r>
      <w:r w:rsidRPr="0091388E">
        <w:rPr>
          <w:rFonts w:ascii="Calibri" w:eastAsia="Times" w:hAnsi="Calibri" w:cs="Times New Roman"/>
          <w:sz w:val="20"/>
          <w:szCs w:val="20"/>
          <w:u w:val="single"/>
          <w:lang w:eastAsia="pt-BR"/>
        </w:rPr>
        <w:t>b</w:t>
      </w:r>
      <w:r w:rsidRPr="0091388E">
        <w:rPr>
          <w:rFonts w:ascii="Calibri" w:eastAsia="Times" w:hAnsi="Calibri" w:cs="Times New Roman"/>
          <w:sz w:val="20"/>
          <w:szCs w:val="20"/>
          <w:lang w:eastAsia="pt-BR"/>
        </w:rPr>
        <w:t xml:space="preserve"> desta Cláusula poderá ser aplicada cumulativamente a outra.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 xml:space="preserve">.4  </w:t>
      </w:r>
      <w:r w:rsidRPr="0091388E">
        <w:rPr>
          <w:rFonts w:ascii="Calibri" w:eastAsia="Times" w:hAnsi="Calibri" w:cs="Times New Roman"/>
          <w:sz w:val="20"/>
          <w:szCs w:val="20"/>
          <w:lang w:eastAsia="pt-BR"/>
        </w:rPr>
        <w:t xml:space="preserve"> A aplicação de sanção não exclui a possibilidade de rescisão administrativa do contrato, garantido o contraditório e a defesa prévia.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.5</w:t>
      </w:r>
      <w:r w:rsidRPr="0091388E">
        <w:rPr>
          <w:rFonts w:ascii="Calibri" w:eastAsia="Times" w:hAnsi="Calibri" w:cs="Times New Roman"/>
          <w:sz w:val="20"/>
          <w:szCs w:val="20"/>
          <w:lang w:eastAsia="pt-BR"/>
        </w:rPr>
        <w:t xml:space="preserve"> A multa administrativa prevista na alínea </w:t>
      </w:r>
      <w:r w:rsidRPr="0091388E">
        <w:rPr>
          <w:rFonts w:ascii="Calibri" w:eastAsia="Times" w:hAnsi="Calibri" w:cs="Times New Roman"/>
          <w:sz w:val="20"/>
          <w:szCs w:val="20"/>
          <w:u w:val="single"/>
          <w:lang w:eastAsia="pt-BR"/>
        </w:rPr>
        <w:t>b</w:t>
      </w:r>
      <w:r w:rsidRPr="0091388E">
        <w:rPr>
          <w:rFonts w:ascii="Calibri" w:eastAsia="Times" w:hAnsi="Calibri" w:cs="Times New Roman"/>
          <w:sz w:val="20"/>
          <w:szCs w:val="20"/>
          <w:lang w:eastAsia="pt-BR"/>
        </w:rPr>
        <w:t xml:space="preserve"> não tem caráter compensatório, não eximindo a CONTRATADA do pagamento por perdas e danos em relação às infrações cometidas.</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lastRenderedPageBreak/>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.6</w:t>
      </w:r>
      <w:r w:rsidRPr="0091388E">
        <w:rPr>
          <w:rFonts w:ascii="Calibri" w:eastAsia="Times" w:hAnsi="Calibri" w:cs="Times New Roman"/>
          <w:sz w:val="20"/>
          <w:szCs w:val="20"/>
          <w:lang w:eastAsia="pt-BR"/>
        </w:rPr>
        <w:t xml:space="preserve">   A aplicação da sanção prevista na alínea </w:t>
      </w:r>
      <w:r w:rsidRPr="0091388E">
        <w:rPr>
          <w:rFonts w:ascii="Calibri" w:eastAsia="Times" w:hAnsi="Calibri" w:cs="Times New Roman"/>
          <w:sz w:val="20"/>
          <w:szCs w:val="20"/>
          <w:u w:val="single"/>
          <w:lang w:eastAsia="pt-BR"/>
        </w:rPr>
        <w:t>d</w:t>
      </w:r>
      <w:r w:rsidRPr="0091388E">
        <w:rPr>
          <w:rFonts w:ascii="Calibri" w:eastAsia="Times" w:hAnsi="Calibri" w:cs="Times New Roman"/>
          <w:sz w:val="20"/>
          <w:szCs w:val="20"/>
          <w:lang w:eastAsia="pt-BR"/>
        </w:rPr>
        <w:t xml:space="preserve"> é de competência exclusiva do(a) </w:t>
      </w:r>
      <w:proofErr w:type="spellStart"/>
      <w:r w:rsidRPr="0091388E">
        <w:rPr>
          <w:rFonts w:ascii="Calibri" w:eastAsia="Times" w:hAnsi="Calibri" w:cs="Times New Roman"/>
          <w:sz w:val="20"/>
          <w:szCs w:val="20"/>
          <w:lang w:eastAsia="pt-BR"/>
        </w:rPr>
        <w:t>Exmo</w:t>
      </w:r>
      <w:proofErr w:type="spellEnd"/>
      <w:r w:rsidRPr="0091388E">
        <w:rPr>
          <w:rFonts w:ascii="Calibri" w:eastAsia="Times" w:hAnsi="Calibri" w:cs="Times New Roman"/>
          <w:sz w:val="20"/>
          <w:szCs w:val="20"/>
          <w:lang w:eastAsia="pt-BR"/>
        </w:rPr>
        <w:t xml:space="preserve">(a) </w:t>
      </w:r>
      <w:r w:rsidRPr="0091388E">
        <w:rPr>
          <w:rFonts w:ascii="Calibri" w:eastAsia="Times" w:hAnsi="Calibri" w:cs="Times New Roman"/>
          <w:color w:val="000000"/>
          <w:sz w:val="20"/>
          <w:szCs w:val="20"/>
          <w:lang w:eastAsia="pt-BR"/>
        </w:rPr>
        <w:t>Prefeito de Niterói e dos Secretários Municipais</w:t>
      </w:r>
      <w:r w:rsidRPr="0091388E">
        <w:rPr>
          <w:rFonts w:ascii="Calibri" w:eastAsia="Times" w:hAnsi="Calibri" w:cs="Times New Roman"/>
          <w:sz w:val="20"/>
          <w:szCs w:val="20"/>
          <w:lang w:eastAsia="pt-BR"/>
        </w:rPr>
        <w:t>, devendo ser precedida de defesa do interessado, no prazo de 10 (dez) dias.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.7</w:t>
      </w:r>
      <w:r w:rsidRPr="0091388E">
        <w:rPr>
          <w:rFonts w:ascii="Calibri" w:eastAsia="Times" w:hAnsi="Calibri" w:cs="Times New Roman"/>
          <w:sz w:val="20"/>
          <w:szCs w:val="20"/>
          <w:lang w:eastAsia="pt-BR"/>
        </w:rPr>
        <w:t xml:space="preserve"> O prazo da suspensão ou da declaração de inidoneidade será fixado de acordo com a natureza e a gravidade da falta cometida, observado o princípio da proporcionalidade.</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 xml:space="preserve">.8   </w:t>
      </w:r>
      <w:r w:rsidRPr="0091388E">
        <w:rPr>
          <w:rFonts w:ascii="Calibri" w:eastAsia="Times" w:hAnsi="Calibri" w:cs="Times New Roman"/>
          <w:sz w:val="20"/>
          <w:szCs w:val="20"/>
          <w:lang w:eastAsia="pt-BR"/>
        </w:rPr>
        <w:t xml:space="preserve"> O valor da multa será pago diretamente ou descontado das próximas faturas.</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 xml:space="preserve">.9 </w:t>
      </w:r>
      <w:r w:rsidRPr="0091388E">
        <w:rPr>
          <w:rFonts w:ascii="Calibri" w:eastAsia="Times" w:hAnsi="Calibri" w:cs="Times New Roman"/>
          <w:sz w:val="20"/>
          <w:szCs w:val="20"/>
          <w:lang w:eastAsia="pt-BR"/>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4</w:t>
      </w:r>
      <w:r w:rsidRPr="0091388E">
        <w:rPr>
          <w:rFonts w:ascii="Calibri" w:eastAsia="Times" w:hAnsi="Calibri" w:cs="Times New Roman"/>
          <w:b/>
          <w:sz w:val="20"/>
          <w:szCs w:val="20"/>
          <w:lang w:eastAsia="pt-BR"/>
        </w:rPr>
        <w:t xml:space="preserve">.10 </w:t>
      </w:r>
      <w:r w:rsidRPr="0091388E">
        <w:rPr>
          <w:rFonts w:ascii="Calibri" w:eastAsia="Times" w:hAnsi="Calibri" w:cs="Times New Roman"/>
          <w:sz w:val="20"/>
          <w:szCs w:val="20"/>
          <w:lang w:eastAsia="pt-BR"/>
        </w:rPr>
        <w:t>A aplicação de qualquer</w:t>
      </w:r>
      <w:r w:rsidRPr="0091388E">
        <w:rPr>
          <w:rFonts w:ascii="Calibri" w:eastAsia="Times" w:hAnsi="Calibri" w:cs="Times New Roman"/>
          <w:b/>
          <w:sz w:val="20"/>
          <w:szCs w:val="20"/>
          <w:lang w:eastAsia="pt-BR"/>
        </w:rPr>
        <w:t xml:space="preserve"> </w:t>
      </w:r>
      <w:r w:rsidRPr="0091388E">
        <w:rPr>
          <w:rFonts w:ascii="Calibri" w:eastAsia="Times" w:hAnsi="Calibri" w:cs="Times New Roman"/>
          <w:sz w:val="20"/>
          <w:szCs w:val="20"/>
          <w:lang w:eastAsia="pt-BR"/>
        </w:rPr>
        <w:t>sanção administrativa prevista neste item</w:t>
      </w:r>
      <w:r w:rsidRPr="0091388E">
        <w:rPr>
          <w:rFonts w:ascii="Calibri" w:eastAsia="Times" w:hAnsi="Calibri" w:cs="Times New Roman"/>
          <w:b/>
          <w:sz w:val="20"/>
          <w:szCs w:val="20"/>
          <w:lang w:eastAsia="pt-BR"/>
        </w:rPr>
        <w:t xml:space="preserve"> </w:t>
      </w:r>
      <w:r w:rsidRPr="0091388E">
        <w:rPr>
          <w:rFonts w:ascii="Calibri" w:eastAsia="Times" w:hAnsi="Calibri" w:cs="Times New Roman"/>
          <w:sz w:val="20"/>
          <w:szCs w:val="20"/>
          <w:lang w:eastAsia="pt-BR"/>
        </w:rPr>
        <w:t>deverá observar os princípios da ampla e prévia defesa, contraditório e proporcionalidade.</w:t>
      </w:r>
    </w:p>
    <w:p w14:paraId="6CEF0CA2" w14:textId="626A6F15"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5</w:t>
      </w:r>
      <w:r w:rsidRPr="0091388E">
        <w:rPr>
          <w:rFonts w:ascii="Calibri" w:eastAsia="Times" w:hAnsi="Calibri" w:cs="Times New Roman"/>
          <w:b/>
          <w:sz w:val="20"/>
          <w:szCs w:val="20"/>
          <w:lang w:eastAsia="pt-BR"/>
        </w:rPr>
        <w:t xml:space="preserve"> - DOS RECURSOS</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r>
      <w:proofErr w:type="gramStart"/>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5</w:t>
      </w:r>
      <w:r w:rsidRPr="0091388E">
        <w:rPr>
          <w:rFonts w:ascii="Calibri" w:eastAsia="Times" w:hAnsi="Calibri" w:cs="Times New Roman"/>
          <w:b/>
          <w:sz w:val="20"/>
          <w:szCs w:val="20"/>
          <w:lang w:eastAsia="pt-BR"/>
        </w:rPr>
        <w:t>.1</w:t>
      </w:r>
      <w:r w:rsidRPr="0091388E">
        <w:rPr>
          <w:rFonts w:ascii="Calibri" w:eastAsia="Times" w:hAnsi="Calibri" w:cs="Times New Roman"/>
          <w:sz w:val="20"/>
          <w:szCs w:val="20"/>
          <w:lang w:eastAsia="pt-BR"/>
        </w:rPr>
        <w:t xml:space="preserve"> Os</w:t>
      </w:r>
      <w:proofErr w:type="gramEnd"/>
      <w:r w:rsidRPr="0091388E">
        <w:rPr>
          <w:rFonts w:ascii="Calibri" w:eastAsia="Times" w:hAnsi="Calibri" w:cs="Times New Roman"/>
          <w:sz w:val="20"/>
          <w:szCs w:val="20"/>
          <w:lang w:eastAsia="pt-BR"/>
        </w:rPr>
        <w:t xml:space="preserve"> recursos das decisões da Comissão de Licitação serão apresentados por escrito, no prazo de até 05 (cinco) dias úteis, contados da intimação do ato ou data de lavratura de qualquer das atas, conforme o caso, e dirigidos ao Secretário Municipal de Participação Social de Niter</w:t>
      </w:r>
      <w:r w:rsidR="00692DFD">
        <w:rPr>
          <w:rFonts w:ascii="Calibri" w:eastAsia="Times" w:hAnsi="Calibri" w:cs="Times New Roman"/>
          <w:sz w:val="20"/>
          <w:szCs w:val="20"/>
          <w:lang w:eastAsia="pt-BR"/>
        </w:rPr>
        <w:t>ó</w:t>
      </w:r>
      <w:r w:rsidRPr="0091388E">
        <w:rPr>
          <w:rFonts w:ascii="Calibri" w:eastAsia="Times" w:hAnsi="Calibri" w:cs="Times New Roman"/>
          <w:sz w:val="20"/>
          <w:szCs w:val="20"/>
          <w:lang w:eastAsia="pt-BR"/>
        </w:rPr>
        <w:t>i – SEMPAS. Reconsiderando ou não sua decisão, no prazo de 5 (cinco) dias úteis, encaminhará a Comissão de Licitação o recurso à autoridade superior, que a ratificará ou não, de forma fundamentada.</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5</w:t>
      </w:r>
      <w:r w:rsidRPr="0091388E">
        <w:rPr>
          <w:rFonts w:ascii="Calibri" w:eastAsia="Times" w:hAnsi="Calibri" w:cs="Times New Roman"/>
          <w:b/>
          <w:sz w:val="20"/>
          <w:szCs w:val="20"/>
          <w:lang w:eastAsia="pt-BR"/>
        </w:rPr>
        <w:t>.2</w:t>
      </w:r>
      <w:r w:rsidRPr="0091388E">
        <w:rPr>
          <w:rFonts w:ascii="Calibri" w:eastAsia="Times" w:hAnsi="Calibri" w:cs="Times New Roman"/>
          <w:sz w:val="20"/>
          <w:szCs w:val="20"/>
          <w:lang w:eastAsia="pt-BR"/>
        </w:rPr>
        <w:t xml:space="preserve"> A Comissão de Licitação dará ciência dos recursos aos demais licitantes, que poderão impugná-los no prazo de 05 (cinco) dias úteis.</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5</w:t>
      </w:r>
      <w:r w:rsidRPr="0091388E">
        <w:rPr>
          <w:rFonts w:ascii="Calibri" w:eastAsia="Times" w:hAnsi="Calibri" w:cs="Times New Roman"/>
          <w:b/>
          <w:sz w:val="20"/>
          <w:szCs w:val="20"/>
          <w:lang w:eastAsia="pt-BR"/>
        </w:rPr>
        <w:t>.3</w:t>
      </w:r>
      <w:r w:rsidRPr="0091388E">
        <w:rPr>
          <w:rFonts w:ascii="Calibri" w:eastAsia="Times" w:hAnsi="Calibri" w:cs="Times New Roman"/>
          <w:sz w:val="20"/>
          <w:szCs w:val="20"/>
          <w:lang w:eastAsia="pt-BR"/>
        </w:rPr>
        <w:t xml:space="preserve"> Os recursos contra as decisões relativas à habilitação ou inabilitação do licitante, ou contra o julgamento da proposta de preços, terão efeito suspensivo.</w:t>
      </w:r>
      <w:r w:rsidRPr="0091388E">
        <w:rPr>
          <w:rFonts w:ascii="Calibri" w:eastAsia="Times" w:hAnsi="Calibri" w:cs="Times New Roman"/>
          <w:sz w:val="20"/>
          <w:szCs w:val="20"/>
          <w:lang w:eastAsia="pt-BR"/>
        </w:rPr>
        <w:cr/>
      </w:r>
    </w:p>
    <w:p w14:paraId="29C4A17C" w14:textId="10460066"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lastRenderedPageBreak/>
        <w:t>1</w:t>
      </w:r>
      <w:r w:rsidR="00FB166D">
        <w:rPr>
          <w:rFonts w:ascii="Calibri" w:eastAsia="Times" w:hAnsi="Calibri" w:cs="Times New Roman"/>
          <w:b/>
          <w:sz w:val="20"/>
          <w:szCs w:val="20"/>
          <w:lang w:eastAsia="pt-BR"/>
        </w:rPr>
        <w:t>5</w:t>
      </w:r>
      <w:r w:rsidRPr="0091388E">
        <w:rPr>
          <w:rFonts w:ascii="Calibri" w:eastAsia="Times" w:hAnsi="Calibri" w:cs="Times New Roman"/>
          <w:b/>
          <w:sz w:val="20"/>
          <w:szCs w:val="20"/>
          <w:lang w:eastAsia="pt-BR"/>
        </w:rPr>
        <w:t>.4</w:t>
      </w:r>
      <w:r w:rsidRPr="0091388E">
        <w:rPr>
          <w:rFonts w:ascii="Calibri" w:eastAsia="Times" w:hAnsi="Calibri" w:cs="Times New Roman"/>
          <w:sz w:val="20"/>
          <w:szCs w:val="20"/>
          <w:lang w:eastAsia="pt-BR"/>
        </w:rPr>
        <w:t xml:space="preserve"> A intimação dos atos referidos nas alíneas </w:t>
      </w:r>
      <w:r w:rsidRPr="0091388E">
        <w:rPr>
          <w:rFonts w:ascii="Calibri" w:eastAsia="Times" w:hAnsi="Calibri" w:cs="Times New Roman"/>
          <w:i/>
          <w:sz w:val="20"/>
          <w:szCs w:val="20"/>
          <w:lang w:eastAsia="pt-BR"/>
        </w:rPr>
        <w:t>a</w:t>
      </w:r>
      <w:r w:rsidRPr="0091388E">
        <w:rPr>
          <w:rFonts w:ascii="Calibri" w:eastAsia="Times" w:hAnsi="Calibri" w:cs="Times New Roman"/>
          <w:sz w:val="20"/>
          <w:szCs w:val="20"/>
          <w:lang w:eastAsia="pt-BR"/>
        </w:rPr>
        <w:t xml:space="preserve">, </w:t>
      </w:r>
      <w:r w:rsidRPr="0091388E">
        <w:rPr>
          <w:rFonts w:ascii="Calibri" w:eastAsia="Times" w:hAnsi="Calibri" w:cs="Times New Roman"/>
          <w:i/>
          <w:sz w:val="20"/>
          <w:szCs w:val="20"/>
          <w:lang w:eastAsia="pt-BR"/>
        </w:rPr>
        <w:t>b</w:t>
      </w:r>
      <w:r w:rsidRPr="0091388E">
        <w:rPr>
          <w:rFonts w:ascii="Calibri" w:eastAsia="Times" w:hAnsi="Calibri" w:cs="Times New Roman"/>
          <w:sz w:val="20"/>
          <w:szCs w:val="20"/>
          <w:lang w:eastAsia="pt-BR"/>
        </w:rPr>
        <w:t xml:space="preserve">, </w:t>
      </w:r>
      <w:r w:rsidRPr="0091388E">
        <w:rPr>
          <w:rFonts w:ascii="Calibri" w:eastAsia="Times" w:hAnsi="Calibri" w:cs="Times New Roman"/>
          <w:i/>
          <w:sz w:val="20"/>
          <w:szCs w:val="20"/>
          <w:lang w:eastAsia="pt-BR"/>
        </w:rPr>
        <w:t>c</w:t>
      </w:r>
      <w:r w:rsidRPr="0091388E">
        <w:rPr>
          <w:rFonts w:ascii="Calibri" w:eastAsia="Times" w:hAnsi="Calibri" w:cs="Times New Roman"/>
          <w:sz w:val="20"/>
          <w:szCs w:val="20"/>
          <w:lang w:eastAsia="pt-BR"/>
        </w:rPr>
        <w:t xml:space="preserve"> e </w:t>
      </w:r>
      <w:proofErr w:type="spellStart"/>
      <w:r w:rsidRPr="0091388E">
        <w:rPr>
          <w:rFonts w:ascii="Calibri" w:eastAsia="Times" w:hAnsi="Calibri" w:cs="Times New Roman"/>
          <w:i/>
          <w:sz w:val="20"/>
          <w:szCs w:val="20"/>
          <w:lang w:eastAsia="pt-BR"/>
        </w:rPr>
        <w:t>e</w:t>
      </w:r>
      <w:proofErr w:type="spellEnd"/>
      <w:r w:rsidRPr="0091388E">
        <w:rPr>
          <w:rFonts w:ascii="Calibri" w:eastAsia="Times" w:hAnsi="Calibri" w:cs="Times New Roman"/>
          <w:sz w:val="20"/>
          <w:szCs w:val="20"/>
          <w:lang w:eastAsia="pt-BR"/>
        </w:rPr>
        <w:t xml:space="preserve"> do inciso I do art. 109, da Lei Federal n</w:t>
      </w:r>
      <w:r w:rsidRPr="0091388E">
        <w:rPr>
          <w:rFonts w:ascii="Calibri" w:eastAsia="Times" w:hAnsi="Calibri" w:cs="Times New Roman"/>
          <w:sz w:val="20"/>
          <w:szCs w:val="20"/>
          <w:u w:val="single"/>
          <w:lang w:eastAsia="pt-BR"/>
        </w:rPr>
        <w:t>º</w:t>
      </w:r>
      <w:r w:rsidRPr="0091388E">
        <w:rPr>
          <w:rFonts w:ascii="Calibri" w:eastAsia="Times" w:hAnsi="Calibri" w:cs="Times New Roman"/>
          <w:sz w:val="20"/>
          <w:szCs w:val="20"/>
          <w:lang w:eastAsia="pt-BR"/>
        </w:rPr>
        <w:t xml:space="preserve">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 – DISPOSIÇÕES FINAIS</w:t>
      </w:r>
      <w:r w:rsidRPr="0091388E">
        <w:rPr>
          <w:rFonts w:ascii="Calibri" w:eastAsia="Times" w:hAnsi="Calibri" w:cs="Times New Roman"/>
          <w:b/>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.1 </w:t>
      </w:r>
      <w:r w:rsidRPr="0091388E">
        <w:rPr>
          <w:rFonts w:ascii="Calibri" w:eastAsia="Times" w:hAnsi="Calibri" w:cs="Times New Roman"/>
          <w:sz w:val="20"/>
          <w:szCs w:val="20"/>
          <w:lang w:eastAsia="pt-BR"/>
        </w:rPr>
        <w:t>A presente licitação poderá ser revogada por razões de interesse público decorrente de fato superveniente devidamente comprovado, ou anulada no todo ou em parte por ilegalidade, de ofício ou por provocação de terceiro, de acordo com o art. 49 da Lei n.º 8.666/93, assegurado o direito de defesa sobre os motivos apresentados para a prática do ato de revogação ou anulação.</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.2 </w:t>
      </w:r>
      <w:r w:rsidRPr="0091388E">
        <w:rPr>
          <w:rFonts w:ascii="Calibri" w:eastAsia="Times" w:hAnsi="Calibri" w:cs="Times New Roman"/>
          <w:sz w:val="20"/>
          <w:szCs w:val="20"/>
          <w:lang w:eastAsia="pt-BR"/>
        </w:rPr>
        <w:t>O objeto da presente licitação poderá sofrer acréscimos ou supressões, conforme previsto no art. 65, § 1º e 2º da Lei n.º 8.666/93.</w:t>
      </w:r>
      <w:r w:rsidRPr="0091388E">
        <w:rPr>
          <w:rFonts w:ascii="Calibri" w:eastAsia="Times" w:hAnsi="Calibri" w:cs="Times New Roman"/>
          <w:sz w:val="20"/>
          <w:szCs w:val="20"/>
          <w:lang w:eastAsia="pt-BR"/>
        </w:rPr>
        <w:cr/>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.3 </w:t>
      </w:r>
      <w:r w:rsidRPr="0091388E">
        <w:rPr>
          <w:rFonts w:ascii="Calibri" w:eastAsia="Times" w:hAnsi="Calibri" w:cs="Times New Roman"/>
          <w:sz w:val="20"/>
          <w:szCs w:val="20"/>
          <w:lang w:eastAsia="pt-BR"/>
        </w:rPr>
        <w:t xml:space="preserve">Na contagem dos prazos estabelecidos neste edital, excluir-se-á o dia do início e incluir-se-á o do vencimento. </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.4 </w:t>
      </w:r>
      <w:r w:rsidRPr="0091388E">
        <w:rPr>
          <w:rFonts w:ascii="Calibri" w:eastAsia="Times" w:hAnsi="Calibri" w:cs="Times New Roman"/>
          <w:sz w:val="20"/>
          <w:szCs w:val="20"/>
          <w:lang w:eastAsia="pt-BR"/>
        </w:rPr>
        <w:t>A homologação do resultado desta licitação não implicará direito à contratação.</w:t>
      </w:r>
      <w:r w:rsidRPr="0091388E">
        <w:rPr>
          <w:rFonts w:ascii="Calibri" w:eastAsia="Times" w:hAnsi="Calibri" w:cs="Times New Roman"/>
          <w:sz w:val="20"/>
          <w:szCs w:val="20"/>
          <w:lang w:eastAsia="pt-BR"/>
        </w:rPr>
        <w:cr/>
      </w:r>
    </w:p>
    <w:p w14:paraId="7773DB8C" w14:textId="13392198" w:rsidR="0091388E" w:rsidRPr="0091388E" w:rsidRDefault="0091388E" w:rsidP="0091388E">
      <w:pPr>
        <w:tabs>
          <w:tab w:val="left" w:pos="8789"/>
        </w:tabs>
        <w:spacing w:after="0" w:line="240" w:lineRule="auto"/>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.5 </w:t>
      </w:r>
      <w:r w:rsidRPr="0091388E">
        <w:rPr>
          <w:rFonts w:ascii="Calibri" w:eastAsia="Times" w:hAnsi="Calibri" w:cs="Times New Roman"/>
          <w:sz w:val="20"/>
          <w:szCs w:val="20"/>
          <w:lang w:eastAsia="pt-BR"/>
        </w:rPr>
        <w:t xml:space="preserve">Quando da homologação do resultado do certame, e desde que não haja recurso administrativo pendente, ação judicial em curso ou qualquer outro fato impeditivo, os licitantes inabilitados deverão ser notificados a retirar os envelopes de PROPOSTAS DE PREÇOS, no prazo de 30 dias do recebimento da comunicação. Se houver recusa expressa ou tácita dos interessados, a Comissão de Licitação ou o agente público competente estará autorizado a inutilizar os envelopes. </w:t>
      </w:r>
    </w:p>
    <w:p w14:paraId="32BA9155" w14:textId="2238D87D" w:rsidR="0091388E" w:rsidRPr="0091388E" w:rsidRDefault="0091388E" w:rsidP="0091388E">
      <w:pPr>
        <w:spacing w:after="0" w:line="340" w:lineRule="atLeast"/>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.6 </w:t>
      </w:r>
      <w:r w:rsidRPr="0091388E">
        <w:rPr>
          <w:rFonts w:ascii="Calibri" w:eastAsia="Times" w:hAnsi="Calibri" w:cs="Times New Roman"/>
          <w:sz w:val="20"/>
          <w:szCs w:val="20"/>
          <w:lang w:eastAsia="pt-BR"/>
        </w:rPr>
        <w:t>Acompanham este instrumento convocatório os seguintes anexos:</w:t>
      </w:r>
      <w:r w:rsidRPr="0091388E">
        <w:rPr>
          <w:rFonts w:ascii="Calibri" w:eastAsia="Times" w:hAnsi="Calibri" w:cs="Times New Roman"/>
          <w:sz w:val="20"/>
          <w:szCs w:val="20"/>
          <w:lang w:eastAsia="pt-BR"/>
        </w:rPr>
        <w:cr/>
        <w:t>A</w:t>
      </w:r>
      <w:r w:rsidRPr="0091388E">
        <w:rPr>
          <w:rFonts w:ascii="Calibri" w:eastAsia="Times" w:hAnsi="Calibri" w:cs="Times New Roman"/>
          <w:b/>
          <w:sz w:val="20"/>
          <w:szCs w:val="20"/>
          <w:lang w:eastAsia="pt-BR"/>
        </w:rPr>
        <w:t>nexo I – Termo de Referência das Despesas</w:t>
      </w:r>
      <w:r w:rsidRPr="0091388E">
        <w:rPr>
          <w:rFonts w:ascii="Calibri" w:eastAsia="Times" w:hAnsi="Calibri" w:cs="Times New Roman"/>
          <w:b/>
          <w:sz w:val="20"/>
          <w:szCs w:val="20"/>
          <w:lang w:eastAsia="pt-BR"/>
        </w:rPr>
        <w:cr/>
        <w:t>Anexo II – Carta de Credenciamento</w:t>
      </w:r>
    </w:p>
    <w:p w14:paraId="3A662CF1" w14:textId="77777777" w:rsidR="0091388E" w:rsidRPr="0091388E" w:rsidRDefault="0091388E" w:rsidP="0091388E">
      <w:pPr>
        <w:spacing w:after="0" w:line="340" w:lineRule="atLeast"/>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 xml:space="preserve">Anexo III – Modelo de Declaração de Atendimento ao disposto no 7.º, inciso XXXIII, da Constituição Federal </w:t>
      </w:r>
      <w:r w:rsidRPr="0091388E">
        <w:rPr>
          <w:rFonts w:ascii="Calibri" w:eastAsia="Times" w:hAnsi="Calibri" w:cs="Times New Roman"/>
          <w:b/>
          <w:sz w:val="20"/>
          <w:szCs w:val="20"/>
          <w:lang w:eastAsia="pt-BR"/>
        </w:rPr>
        <w:cr/>
        <w:t>Anexo IV – Modelo de Proposta de Preços</w:t>
      </w:r>
    </w:p>
    <w:p w14:paraId="1FCEDC38" w14:textId="77777777" w:rsidR="00A22020" w:rsidRDefault="0091388E" w:rsidP="0091388E">
      <w:pPr>
        <w:spacing w:after="0" w:line="340" w:lineRule="atLeast"/>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Anexo V – Declaração de Não Contribuinte do ISS e Taxas Municipais</w:t>
      </w:r>
    </w:p>
    <w:p w14:paraId="7CD6E2D4" w14:textId="228BD7D0" w:rsidR="0091388E" w:rsidRPr="0091388E" w:rsidRDefault="00A22020" w:rsidP="0091388E">
      <w:pPr>
        <w:spacing w:after="0" w:line="340" w:lineRule="atLeast"/>
        <w:jc w:val="both"/>
        <w:rPr>
          <w:rFonts w:ascii="Calibri" w:eastAsia="Times" w:hAnsi="Calibri" w:cs="Times New Roman"/>
          <w:b/>
          <w:sz w:val="20"/>
          <w:szCs w:val="20"/>
          <w:lang w:eastAsia="pt-BR"/>
        </w:rPr>
      </w:pPr>
      <w:r>
        <w:rPr>
          <w:rFonts w:ascii="Calibri" w:eastAsia="Times" w:hAnsi="Calibri" w:cs="Times New Roman"/>
          <w:b/>
          <w:sz w:val="20"/>
          <w:szCs w:val="20"/>
          <w:lang w:eastAsia="pt-BR"/>
        </w:rPr>
        <w:lastRenderedPageBreak/>
        <w:t>Anexo VI – Minuta Contratual</w:t>
      </w:r>
      <w:r w:rsidR="0091388E" w:rsidRPr="0091388E">
        <w:rPr>
          <w:rFonts w:ascii="Calibri" w:eastAsia="Times" w:hAnsi="Calibri" w:cs="Times New Roman"/>
          <w:b/>
          <w:sz w:val="20"/>
          <w:szCs w:val="20"/>
          <w:lang w:eastAsia="pt-BR"/>
        </w:rPr>
        <w:t xml:space="preserve"> </w:t>
      </w:r>
    </w:p>
    <w:p w14:paraId="5AC8D194" w14:textId="77777777" w:rsidR="0091388E" w:rsidRPr="0091388E" w:rsidRDefault="0091388E" w:rsidP="0091388E">
      <w:pPr>
        <w:spacing w:after="0" w:line="340" w:lineRule="atLeast"/>
        <w:jc w:val="both"/>
        <w:rPr>
          <w:rFonts w:ascii="Calibri" w:eastAsia="Times" w:hAnsi="Calibri" w:cs="Times New Roman"/>
          <w:b/>
          <w:sz w:val="20"/>
          <w:szCs w:val="20"/>
          <w:lang w:eastAsia="pt-BR"/>
        </w:rPr>
      </w:pPr>
    </w:p>
    <w:p w14:paraId="651D10A0" w14:textId="25A21FE2" w:rsidR="0091388E" w:rsidRPr="0091388E" w:rsidRDefault="0091388E" w:rsidP="0091388E">
      <w:pPr>
        <w:spacing w:after="0" w:line="340" w:lineRule="atLeast"/>
        <w:jc w:val="both"/>
        <w:rPr>
          <w:rFonts w:ascii="Calibri" w:eastAsia="Times" w:hAnsi="Calibri" w:cs="Times New Roman"/>
          <w:sz w:val="20"/>
          <w:szCs w:val="20"/>
          <w:lang w:eastAsia="pt-BR"/>
        </w:rPr>
      </w:pPr>
      <w:r w:rsidRPr="0091388E">
        <w:rPr>
          <w:rFonts w:ascii="Calibri" w:eastAsia="Times" w:hAnsi="Calibri" w:cs="Times New Roman"/>
          <w:b/>
          <w:sz w:val="20"/>
          <w:szCs w:val="20"/>
          <w:lang w:eastAsia="pt-BR"/>
        </w:rP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.7 </w:t>
      </w:r>
      <w:r w:rsidRPr="0091388E">
        <w:rPr>
          <w:rFonts w:ascii="Calibri" w:eastAsia="Times" w:hAnsi="Calibri" w:cs="Times New Roman"/>
          <w:sz w:val="20"/>
          <w:szCs w:val="20"/>
          <w:lang w:eastAsia="pt-BR"/>
        </w:rPr>
        <w:t xml:space="preserve">Os casos omissos serão resolvidos pela autoridade superior, observados os princípios que informam a atuação da Administração Pública. </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.8. </w:t>
      </w:r>
      <w:r w:rsidRPr="0091388E">
        <w:rPr>
          <w:rFonts w:ascii="Calibri" w:eastAsia="Times" w:hAnsi="Calibri" w:cs="Times New Roman"/>
          <w:sz w:val="20"/>
          <w:szCs w:val="20"/>
          <w:lang w:eastAsia="pt-BR"/>
        </w:rPr>
        <w:t xml:space="preserve">Ficam os licitantes sujeitos às sanções administrativas, cíveis e penais cabíveis caso apresentem, na licitação, qualquer declaração falsa que não corresponda a realidade dos fatos. </w:t>
      </w:r>
      <w:r w:rsidRPr="0091388E">
        <w:rPr>
          <w:rFonts w:ascii="Calibri" w:eastAsia="Times" w:hAnsi="Calibri" w:cs="Times New Roman"/>
          <w:sz w:val="20"/>
          <w:szCs w:val="20"/>
          <w:lang w:eastAsia="pt-BR"/>
        </w:rPr>
        <w:cr/>
      </w:r>
      <w:r w:rsidRPr="0091388E">
        <w:rPr>
          <w:rFonts w:ascii="Calibri" w:eastAsia="Times" w:hAnsi="Calibri" w:cs="Times New Roman"/>
          <w:b/>
          <w:sz w:val="20"/>
          <w:szCs w:val="20"/>
          <w:lang w:eastAsia="pt-BR"/>
        </w:rPr>
        <w:cr/>
        <w:t>1</w:t>
      </w:r>
      <w:r w:rsidR="00FB166D">
        <w:rPr>
          <w:rFonts w:ascii="Calibri" w:eastAsia="Times" w:hAnsi="Calibri" w:cs="Times New Roman"/>
          <w:b/>
          <w:sz w:val="20"/>
          <w:szCs w:val="20"/>
          <w:lang w:eastAsia="pt-BR"/>
        </w:rPr>
        <w:t>6</w:t>
      </w:r>
      <w:r w:rsidRPr="0091388E">
        <w:rPr>
          <w:rFonts w:ascii="Calibri" w:eastAsia="Times" w:hAnsi="Calibri" w:cs="Times New Roman"/>
          <w:b/>
          <w:sz w:val="20"/>
          <w:szCs w:val="20"/>
          <w:lang w:eastAsia="pt-BR"/>
        </w:rPr>
        <w:t xml:space="preserve">.9 </w:t>
      </w:r>
      <w:r w:rsidRPr="0091388E">
        <w:rPr>
          <w:rFonts w:ascii="Calibri" w:eastAsia="Times" w:hAnsi="Calibri" w:cs="Times New Roman"/>
          <w:sz w:val="20"/>
          <w:szCs w:val="20"/>
          <w:lang w:eastAsia="pt-BR"/>
        </w:rPr>
        <w:t>O foro da comarca de Niterói é designado como o competente para dirimir quaisquer controvérsias relativas a esta licitação e a adjudicação, contratação e execução dela decorrentes.</w:t>
      </w:r>
      <w:r w:rsidRPr="0091388E">
        <w:rPr>
          <w:rFonts w:ascii="Calibri" w:eastAsia="Times" w:hAnsi="Calibri" w:cs="Times New Roman"/>
          <w:sz w:val="20"/>
          <w:szCs w:val="20"/>
          <w:lang w:eastAsia="pt-BR"/>
        </w:rPr>
        <w:cr/>
      </w:r>
    </w:p>
    <w:p w14:paraId="2713BF9D" w14:textId="77777777" w:rsidR="0091388E" w:rsidRPr="0091388E" w:rsidRDefault="0091388E" w:rsidP="0091388E">
      <w:pPr>
        <w:spacing w:after="0" w:line="340" w:lineRule="atLeast"/>
        <w:jc w:val="both"/>
        <w:rPr>
          <w:rFonts w:ascii="Calibri" w:eastAsia="Times" w:hAnsi="Calibri" w:cs="Times New Roman"/>
          <w:sz w:val="20"/>
          <w:szCs w:val="20"/>
          <w:lang w:eastAsia="pt-BR"/>
        </w:rPr>
      </w:pPr>
    </w:p>
    <w:p w14:paraId="3BAABCAF" w14:textId="49D4ED5D" w:rsidR="0091388E" w:rsidRPr="0091388E" w:rsidRDefault="0091388E" w:rsidP="0091388E">
      <w:pPr>
        <w:spacing w:after="0" w:line="320" w:lineRule="atLeast"/>
        <w:jc w:val="center"/>
        <w:rPr>
          <w:rFonts w:ascii="Calibri" w:eastAsia="Times" w:hAnsi="Calibri" w:cs="Times New Roman"/>
          <w:sz w:val="20"/>
          <w:szCs w:val="20"/>
          <w:lang w:eastAsia="pt-BR"/>
        </w:rPr>
      </w:pPr>
      <w:r w:rsidRPr="0091388E">
        <w:rPr>
          <w:rFonts w:ascii="Calibri" w:eastAsia="Times" w:hAnsi="Calibri" w:cs="Times New Roman"/>
          <w:sz w:val="20"/>
          <w:szCs w:val="20"/>
          <w:lang w:eastAsia="pt-BR"/>
        </w:rPr>
        <w:t xml:space="preserve">Niterói, </w:t>
      </w:r>
      <w:r w:rsidR="00692DFD">
        <w:rPr>
          <w:rFonts w:ascii="Calibri" w:eastAsia="Times" w:hAnsi="Calibri" w:cs="Times New Roman"/>
          <w:sz w:val="20"/>
          <w:szCs w:val="20"/>
          <w:lang w:eastAsia="pt-BR"/>
        </w:rPr>
        <w:t>0</w:t>
      </w:r>
      <w:r w:rsidR="00FB166D">
        <w:rPr>
          <w:rFonts w:ascii="Calibri" w:eastAsia="Times" w:hAnsi="Calibri" w:cs="Times New Roman"/>
          <w:sz w:val="20"/>
          <w:szCs w:val="20"/>
          <w:lang w:eastAsia="pt-BR"/>
        </w:rPr>
        <w:t>6</w:t>
      </w:r>
      <w:r w:rsidRPr="0091388E">
        <w:rPr>
          <w:rFonts w:ascii="Calibri" w:eastAsia="Times" w:hAnsi="Calibri" w:cs="Times New Roman"/>
          <w:sz w:val="20"/>
          <w:szCs w:val="20"/>
          <w:lang w:eastAsia="pt-BR"/>
        </w:rPr>
        <w:t xml:space="preserve"> de </w:t>
      </w:r>
      <w:r w:rsidR="00692DFD">
        <w:rPr>
          <w:rFonts w:ascii="Calibri" w:eastAsia="Times" w:hAnsi="Calibri" w:cs="Times New Roman"/>
          <w:sz w:val="20"/>
          <w:szCs w:val="20"/>
          <w:lang w:eastAsia="pt-BR"/>
        </w:rPr>
        <w:t>novembro</w:t>
      </w:r>
      <w:r w:rsidRPr="0091388E">
        <w:rPr>
          <w:rFonts w:ascii="Calibri" w:eastAsia="Times" w:hAnsi="Calibri" w:cs="Times New Roman"/>
          <w:sz w:val="20"/>
          <w:szCs w:val="20"/>
          <w:lang w:eastAsia="pt-BR"/>
        </w:rPr>
        <w:t xml:space="preserve"> de 2019.</w:t>
      </w:r>
    </w:p>
    <w:p w14:paraId="20154677" w14:textId="77777777" w:rsidR="0091388E" w:rsidRPr="0091388E" w:rsidRDefault="0091388E" w:rsidP="0091388E">
      <w:pPr>
        <w:spacing w:after="0" w:line="320" w:lineRule="atLeast"/>
        <w:jc w:val="center"/>
        <w:rPr>
          <w:rFonts w:ascii="Calibri" w:eastAsia="Times" w:hAnsi="Calibri" w:cs="Times New Roman"/>
          <w:sz w:val="20"/>
          <w:szCs w:val="20"/>
          <w:lang w:eastAsia="pt-BR"/>
        </w:rPr>
      </w:pPr>
    </w:p>
    <w:p w14:paraId="6B3D023E"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r w:rsidRPr="0091388E">
        <w:rPr>
          <w:rFonts w:ascii="Calibri" w:eastAsia="Times" w:hAnsi="Calibri" w:cs="Times New Roman"/>
          <w:sz w:val="20"/>
          <w:szCs w:val="20"/>
          <w:lang w:eastAsia="pt-BR"/>
        </w:rPr>
        <w:t xml:space="preserve">     ________________________________</w:t>
      </w:r>
      <w:r w:rsidRPr="0091388E">
        <w:rPr>
          <w:rFonts w:ascii="Calibri" w:eastAsia="Times" w:hAnsi="Calibri" w:cs="Times New Roman"/>
          <w:sz w:val="20"/>
          <w:szCs w:val="20"/>
          <w:lang w:eastAsia="pt-BR"/>
        </w:rPr>
        <w:cr/>
        <w:t xml:space="preserve">    </w:t>
      </w:r>
      <w:r w:rsidRPr="0091388E">
        <w:rPr>
          <w:rFonts w:ascii="Times" w:eastAsia="Times" w:hAnsi="Times" w:cs="Times New Roman"/>
          <w:sz w:val="24"/>
          <w:szCs w:val="20"/>
          <w:lang w:eastAsia="pt-BR"/>
        </w:rPr>
        <w:t xml:space="preserve">   </w:t>
      </w:r>
      <w:r w:rsidRPr="0091388E">
        <w:rPr>
          <w:rFonts w:ascii="Calibri" w:eastAsia="Times" w:hAnsi="Calibri" w:cs="Times New Roman"/>
          <w:b/>
          <w:sz w:val="20"/>
          <w:szCs w:val="20"/>
          <w:lang w:eastAsia="pt-BR"/>
        </w:rPr>
        <w:t>Miguel Vitoriano</w:t>
      </w:r>
    </w:p>
    <w:p w14:paraId="1E8BFB83" w14:textId="05566AD5" w:rsidR="0091388E" w:rsidRPr="0091388E" w:rsidRDefault="0091388E" w:rsidP="0091388E">
      <w:pPr>
        <w:spacing w:after="0" w:line="340" w:lineRule="atLeast"/>
        <w:ind w:right="567"/>
        <w:jc w:val="center"/>
        <w:rPr>
          <w:rFonts w:ascii="Calibri" w:eastAsia="Times" w:hAnsi="Calibri" w:cs="Times New Roman"/>
          <w:sz w:val="20"/>
          <w:szCs w:val="20"/>
          <w:lang w:eastAsia="pt-BR"/>
        </w:rPr>
      </w:pPr>
      <w:r w:rsidRPr="0091388E">
        <w:rPr>
          <w:rFonts w:ascii="Calibri" w:eastAsia="Times" w:hAnsi="Calibri" w:cs="Times New Roman"/>
          <w:sz w:val="20"/>
          <w:szCs w:val="20"/>
          <w:lang w:eastAsia="pt-BR"/>
        </w:rPr>
        <w:t xml:space="preserve">   Secret</w:t>
      </w:r>
      <w:r w:rsidR="00FB166D">
        <w:rPr>
          <w:rFonts w:ascii="Calibri" w:eastAsia="Times" w:hAnsi="Calibri" w:cs="Times New Roman"/>
          <w:sz w:val="20"/>
          <w:szCs w:val="20"/>
          <w:lang w:eastAsia="pt-BR"/>
        </w:rPr>
        <w:t>á</w:t>
      </w:r>
      <w:r w:rsidRPr="0091388E">
        <w:rPr>
          <w:rFonts w:ascii="Calibri" w:eastAsia="Times" w:hAnsi="Calibri" w:cs="Times New Roman"/>
          <w:sz w:val="20"/>
          <w:szCs w:val="20"/>
          <w:lang w:eastAsia="pt-BR"/>
        </w:rPr>
        <w:t xml:space="preserve">rio Municipal de Participação Social </w:t>
      </w:r>
    </w:p>
    <w:p w14:paraId="7B3C9525"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5E32B45C"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5A3E1A71"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1B8945E8"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7C4B9B7C"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7B98EBD0"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349B8FDC"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4EEACA28" w14:textId="08A2F356" w:rsidR="0091388E" w:rsidRDefault="0091388E" w:rsidP="0091388E">
      <w:pPr>
        <w:spacing w:after="0" w:line="340" w:lineRule="atLeast"/>
        <w:ind w:right="567"/>
        <w:jc w:val="center"/>
        <w:rPr>
          <w:rFonts w:ascii="Calibri" w:eastAsia="Times" w:hAnsi="Calibri" w:cs="Times New Roman"/>
          <w:sz w:val="20"/>
          <w:szCs w:val="20"/>
          <w:lang w:eastAsia="pt-BR"/>
        </w:rPr>
      </w:pPr>
    </w:p>
    <w:p w14:paraId="6E5DE8F4" w14:textId="23BEDA1E" w:rsidR="00692DFD" w:rsidRDefault="00692DFD" w:rsidP="0091388E">
      <w:pPr>
        <w:spacing w:after="0" w:line="340" w:lineRule="atLeast"/>
        <w:ind w:right="567"/>
        <w:jc w:val="center"/>
        <w:rPr>
          <w:rFonts w:ascii="Calibri" w:eastAsia="Times" w:hAnsi="Calibri" w:cs="Times New Roman"/>
          <w:sz w:val="20"/>
          <w:szCs w:val="20"/>
          <w:lang w:eastAsia="pt-BR"/>
        </w:rPr>
      </w:pPr>
    </w:p>
    <w:p w14:paraId="6BC285F1" w14:textId="20994E9C" w:rsidR="00692DFD" w:rsidRDefault="00692DFD" w:rsidP="0091388E">
      <w:pPr>
        <w:spacing w:after="0" w:line="340" w:lineRule="atLeast"/>
        <w:ind w:right="567"/>
        <w:jc w:val="center"/>
        <w:rPr>
          <w:rFonts w:ascii="Calibri" w:eastAsia="Times" w:hAnsi="Calibri" w:cs="Times New Roman"/>
          <w:sz w:val="20"/>
          <w:szCs w:val="20"/>
          <w:lang w:eastAsia="pt-BR"/>
        </w:rPr>
      </w:pPr>
    </w:p>
    <w:p w14:paraId="34698B6B" w14:textId="77777777" w:rsidR="00692DFD" w:rsidRPr="0091388E" w:rsidRDefault="00692DFD" w:rsidP="0091388E">
      <w:pPr>
        <w:spacing w:after="0" w:line="340" w:lineRule="atLeast"/>
        <w:ind w:right="567"/>
        <w:jc w:val="center"/>
        <w:rPr>
          <w:rFonts w:ascii="Calibri" w:eastAsia="Times" w:hAnsi="Calibri" w:cs="Times New Roman"/>
          <w:sz w:val="20"/>
          <w:szCs w:val="20"/>
          <w:lang w:eastAsia="pt-BR"/>
        </w:rPr>
      </w:pPr>
    </w:p>
    <w:p w14:paraId="205A3534"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3FB7C91B"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08AAFA03"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2245F978"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718022CB"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6BF07818"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91388E" w:rsidRPr="0091388E" w14:paraId="34D7BA62" w14:textId="77777777" w:rsidTr="00FB166D">
        <w:trPr>
          <w:trHeight w:val="618"/>
        </w:trPr>
        <w:tc>
          <w:tcPr>
            <w:tcW w:w="9952" w:type="dxa"/>
            <w:shd w:val="clear" w:color="auto" w:fill="BCBF96"/>
            <w:vAlign w:val="center"/>
          </w:tcPr>
          <w:p w14:paraId="033C2157" w14:textId="77777777" w:rsidR="0091388E" w:rsidRPr="0091388E" w:rsidRDefault="0091388E" w:rsidP="0091388E">
            <w:pPr>
              <w:spacing w:after="0" w:line="240" w:lineRule="auto"/>
              <w:jc w:val="center"/>
              <w:rPr>
                <w:rFonts w:ascii="Calibri" w:eastAsia="Times" w:hAnsi="Calibri" w:cs="Calibri"/>
                <w:b/>
                <w:sz w:val="20"/>
                <w:szCs w:val="20"/>
                <w:lang w:eastAsia="pt-BR"/>
              </w:rPr>
            </w:pPr>
            <w:r w:rsidRPr="0091388E">
              <w:rPr>
                <w:rFonts w:ascii="Calibri" w:eastAsia="Times" w:hAnsi="Calibri" w:cs="Calibri"/>
                <w:b/>
                <w:sz w:val="20"/>
                <w:szCs w:val="20"/>
                <w:lang w:eastAsia="pt-BR"/>
              </w:rPr>
              <w:t>ANEXO I – TERMO DE REFERÊNCIA DAS DESPESAS</w:t>
            </w:r>
          </w:p>
        </w:tc>
      </w:tr>
      <w:tr w:rsidR="0091388E" w:rsidRPr="0091388E" w14:paraId="0F5BE6EE" w14:textId="77777777" w:rsidTr="00FB166D">
        <w:trPr>
          <w:trHeight w:val="281"/>
        </w:trPr>
        <w:tc>
          <w:tcPr>
            <w:tcW w:w="9952" w:type="dxa"/>
            <w:shd w:val="clear" w:color="auto" w:fill="DDD9C3"/>
            <w:vAlign w:val="center"/>
          </w:tcPr>
          <w:p w14:paraId="531608C9" w14:textId="77777777" w:rsidR="0091388E" w:rsidRPr="0091388E" w:rsidRDefault="0091388E" w:rsidP="0091388E">
            <w:pPr>
              <w:numPr>
                <w:ilvl w:val="0"/>
                <w:numId w:val="1"/>
              </w:numPr>
              <w:spacing w:after="0" w:line="240" w:lineRule="auto"/>
              <w:rPr>
                <w:rFonts w:ascii="Calibri" w:eastAsia="Times" w:hAnsi="Calibri" w:cs="Calibri"/>
                <w:b/>
                <w:sz w:val="20"/>
                <w:szCs w:val="20"/>
                <w:lang w:val="en-US" w:eastAsia="pt-BR"/>
              </w:rPr>
            </w:pPr>
            <w:r w:rsidRPr="0091388E">
              <w:rPr>
                <w:rFonts w:ascii="Calibri" w:eastAsia="Times" w:hAnsi="Calibri" w:cs="Calibri"/>
                <w:b/>
                <w:sz w:val="20"/>
                <w:szCs w:val="20"/>
                <w:lang w:val="en-US" w:eastAsia="pt-BR"/>
              </w:rPr>
              <w:t>UNIDADE REQUISITANTE:</w:t>
            </w:r>
          </w:p>
        </w:tc>
      </w:tr>
      <w:tr w:rsidR="0091388E" w:rsidRPr="0091388E" w14:paraId="2E6606C1" w14:textId="77777777" w:rsidTr="00FB166D">
        <w:trPr>
          <w:trHeight w:val="278"/>
        </w:trPr>
        <w:tc>
          <w:tcPr>
            <w:tcW w:w="9952" w:type="dxa"/>
            <w:shd w:val="clear" w:color="auto" w:fill="FFFFFF"/>
            <w:vAlign w:val="center"/>
          </w:tcPr>
          <w:p w14:paraId="53B6FF1E" w14:textId="77777777" w:rsidR="0091388E" w:rsidRPr="0091388E" w:rsidRDefault="0091388E" w:rsidP="0091388E">
            <w:pPr>
              <w:spacing w:after="120" w:line="240" w:lineRule="auto"/>
              <w:ind w:right="428"/>
              <w:rPr>
                <w:rFonts w:ascii="Calibri" w:eastAsia="Times" w:hAnsi="Calibri" w:cs="Calibri"/>
                <w:b/>
                <w:sz w:val="20"/>
                <w:szCs w:val="20"/>
                <w:lang w:val="pt-PT" w:eastAsia="pt-BR"/>
              </w:rPr>
            </w:pPr>
            <w:r w:rsidRPr="0091388E">
              <w:rPr>
                <w:rFonts w:ascii="Calibri" w:eastAsia="Times" w:hAnsi="Calibri" w:cs="Times New Roman"/>
                <w:b/>
                <w:sz w:val="20"/>
                <w:szCs w:val="20"/>
                <w:lang w:eastAsia="pt-BR"/>
              </w:rPr>
              <w:t>Secretaria Municipal de Participação Social de Niterói – SEMPAS</w:t>
            </w:r>
          </w:p>
        </w:tc>
      </w:tr>
      <w:tr w:rsidR="0091388E" w:rsidRPr="0091388E" w14:paraId="64338B32" w14:textId="77777777" w:rsidTr="00FB166D">
        <w:trPr>
          <w:trHeight w:val="311"/>
        </w:trPr>
        <w:tc>
          <w:tcPr>
            <w:tcW w:w="9952" w:type="dxa"/>
            <w:shd w:val="clear" w:color="auto" w:fill="DDD9C3"/>
            <w:vAlign w:val="center"/>
          </w:tcPr>
          <w:p w14:paraId="1B1DE053" w14:textId="77777777" w:rsidR="0091388E" w:rsidRPr="0091388E" w:rsidRDefault="0091388E" w:rsidP="0091388E">
            <w:pPr>
              <w:numPr>
                <w:ilvl w:val="0"/>
                <w:numId w:val="1"/>
              </w:numPr>
              <w:spacing w:after="0" w:line="240" w:lineRule="auto"/>
              <w:rPr>
                <w:rFonts w:ascii="Calibri" w:eastAsia="Times" w:hAnsi="Calibri" w:cs="Calibri"/>
                <w:b/>
                <w:sz w:val="20"/>
                <w:szCs w:val="20"/>
                <w:lang w:val="en-US" w:eastAsia="pt-BR"/>
              </w:rPr>
            </w:pPr>
            <w:r w:rsidRPr="0091388E">
              <w:rPr>
                <w:rFonts w:ascii="Calibri" w:eastAsia="Times" w:hAnsi="Calibri" w:cs="Calibri"/>
                <w:b/>
                <w:sz w:val="20"/>
                <w:szCs w:val="20"/>
                <w:lang w:val="en-US" w:eastAsia="pt-BR"/>
              </w:rPr>
              <w:t>OBJETO:</w:t>
            </w:r>
          </w:p>
        </w:tc>
      </w:tr>
      <w:tr w:rsidR="0091388E" w:rsidRPr="0091388E" w14:paraId="226D8469" w14:textId="77777777" w:rsidTr="00FB166D">
        <w:trPr>
          <w:trHeight w:val="761"/>
        </w:trPr>
        <w:tc>
          <w:tcPr>
            <w:tcW w:w="9952" w:type="dxa"/>
            <w:shd w:val="clear" w:color="auto" w:fill="FFFFFF"/>
            <w:vAlign w:val="center"/>
          </w:tcPr>
          <w:p w14:paraId="286FDC1A" w14:textId="77777777" w:rsidR="0091388E" w:rsidRPr="0091388E" w:rsidRDefault="0091388E" w:rsidP="0091388E">
            <w:pPr>
              <w:suppressAutoHyphens/>
              <w:spacing w:after="120" w:line="240" w:lineRule="auto"/>
              <w:ind w:firstLine="743"/>
              <w:contextualSpacing/>
              <w:jc w:val="both"/>
              <w:rPr>
                <w:rFonts w:ascii="Calibri" w:eastAsia="Lucida Sans Unicode" w:hAnsi="Calibri" w:cs="Calibri"/>
                <w:sz w:val="20"/>
                <w:szCs w:val="20"/>
              </w:rPr>
            </w:pPr>
          </w:p>
          <w:p w14:paraId="665B8A3D" w14:textId="77777777" w:rsidR="0091388E" w:rsidRPr="0091388E" w:rsidRDefault="0091388E" w:rsidP="0091388E">
            <w:pPr>
              <w:suppressAutoHyphens/>
              <w:spacing w:after="120" w:line="240" w:lineRule="auto"/>
              <w:ind w:firstLine="743"/>
              <w:contextualSpacing/>
              <w:jc w:val="both"/>
              <w:rPr>
                <w:rFonts w:ascii="Calibri" w:eastAsia="Lucida Sans Unicode" w:hAnsi="Calibri" w:cs="Calibri"/>
                <w:sz w:val="20"/>
                <w:szCs w:val="20"/>
              </w:rPr>
            </w:pPr>
            <w:r w:rsidRPr="0091388E">
              <w:rPr>
                <w:rFonts w:ascii="Calibri" w:eastAsia="Calibri" w:hAnsi="Calibri" w:cs="Arial"/>
                <w:b/>
                <w:bCs/>
                <w:sz w:val="20"/>
                <w:lang w:eastAsia="zh-CN"/>
              </w:rPr>
              <w:t xml:space="preserve">Contratação de empresa </w:t>
            </w:r>
            <w:r w:rsidRPr="0091388E">
              <w:rPr>
                <w:rFonts w:ascii="Calibri" w:eastAsia="Calibri" w:hAnsi="Calibri" w:cs="Arial"/>
                <w:b/>
                <w:bCs/>
                <w:sz w:val="20"/>
                <w:szCs w:val="20"/>
                <w:lang w:eastAsia="zh-CN"/>
              </w:rPr>
              <w:t xml:space="preserve">de </w:t>
            </w:r>
            <w:r w:rsidRPr="0091388E">
              <w:rPr>
                <w:rFonts w:ascii="Calibri" w:eastAsia="Calibri" w:hAnsi="Calibri" w:cs="Arial"/>
                <w:b/>
                <w:bCs/>
                <w:sz w:val="20"/>
                <w:lang w:eastAsia="zh-CN"/>
              </w:rPr>
              <w:t>prestação de serviços de Criação/Desenvolvimento e implantação de web site e aplicativo personalizado e responsivo, com Sistema Administrativo Online para gerenciamento de 100% do conteúdo,</w:t>
            </w:r>
            <w:r w:rsidRPr="0091388E">
              <w:rPr>
                <w:rFonts w:ascii="Calibri" w:eastAsia="Calibri" w:hAnsi="Calibri" w:cs="Arial"/>
                <w:b/>
                <w:bCs/>
                <w:sz w:val="20"/>
                <w:szCs w:val="20"/>
                <w:lang w:eastAsia="zh-CN"/>
              </w:rPr>
              <w:t xml:space="preserve"> hospedagem, suporte e manutenção técnica do Web Site</w:t>
            </w:r>
            <w:r w:rsidRPr="0091388E">
              <w:rPr>
                <w:rFonts w:ascii="Calibri" w:eastAsia="Calibri" w:hAnsi="Calibri" w:cs="Arial"/>
                <w:b/>
                <w:bCs/>
                <w:sz w:val="20"/>
                <w:lang w:eastAsia="zh-CN"/>
              </w:rPr>
              <w:t xml:space="preserve"> e aplicativo</w:t>
            </w:r>
            <w:r w:rsidRPr="0091388E">
              <w:rPr>
                <w:rFonts w:ascii="Calibri" w:eastAsia="Lucida Sans Unicode" w:hAnsi="Calibri" w:cs="Calibri"/>
                <w:sz w:val="20"/>
                <w:szCs w:val="20"/>
              </w:rPr>
              <w:t>.</w:t>
            </w:r>
          </w:p>
          <w:p w14:paraId="60D33A39" w14:textId="77777777" w:rsidR="0091388E" w:rsidRPr="0091388E" w:rsidRDefault="0091388E" w:rsidP="0091388E">
            <w:pPr>
              <w:spacing w:after="0" w:line="240" w:lineRule="auto"/>
              <w:ind w:left="176" w:right="317"/>
              <w:jc w:val="both"/>
              <w:rPr>
                <w:rFonts w:ascii="Calibri" w:eastAsia="Times" w:hAnsi="Calibri" w:cs="Calibri"/>
                <w:sz w:val="20"/>
                <w:szCs w:val="20"/>
                <w:lang w:eastAsia="pt-BR"/>
              </w:rPr>
            </w:pPr>
          </w:p>
        </w:tc>
      </w:tr>
      <w:tr w:rsidR="0091388E" w:rsidRPr="0091388E" w14:paraId="0DA28292" w14:textId="77777777" w:rsidTr="00FB166D">
        <w:trPr>
          <w:trHeight w:val="439"/>
        </w:trPr>
        <w:tc>
          <w:tcPr>
            <w:tcW w:w="9952" w:type="dxa"/>
            <w:shd w:val="clear" w:color="auto" w:fill="DDD9C3"/>
            <w:vAlign w:val="center"/>
          </w:tcPr>
          <w:p w14:paraId="5E7D729B" w14:textId="77777777" w:rsidR="0091388E" w:rsidRPr="0091388E" w:rsidRDefault="0091388E" w:rsidP="0091388E">
            <w:pPr>
              <w:numPr>
                <w:ilvl w:val="0"/>
                <w:numId w:val="1"/>
              </w:numPr>
              <w:spacing w:after="0" w:line="240" w:lineRule="auto"/>
              <w:rPr>
                <w:rFonts w:ascii="Calibri" w:eastAsia="Times" w:hAnsi="Calibri" w:cs="Calibri"/>
                <w:b/>
                <w:sz w:val="20"/>
                <w:szCs w:val="20"/>
                <w:lang w:val="en-US" w:eastAsia="pt-BR"/>
              </w:rPr>
            </w:pPr>
            <w:r w:rsidRPr="0091388E">
              <w:rPr>
                <w:rFonts w:ascii="Calibri" w:eastAsia="Times" w:hAnsi="Calibri" w:cs="Calibri"/>
                <w:b/>
                <w:sz w:val="20"/>
                <w:szCs w:val="20"/>
                <w:lang w:val="en-US" w:eastAsia="pt-BR"/>
              </w:rPr>
              <w:t>JUSTIFICATIVA DA CONTRATAÇÃO:</w:t>
            </w:r>
          </w:p>
        </w:tc>
      </w:tr>
      <w:tr w:rsidR="0091388E" w:rsidRPr="0091388E" w14:paraId="10CFDE4F" w14:textId="77777777" w:rsidTr="00FB166D">
        <w:trPr>
          <w:trHeight w:val="805"/>
        </w:trPr>
        <w:tc>
          <w:tcPr>
            <w:tcW w:w="9952" w:type="dxa"/>
            <w:shd w:val="clear" w:color="auto" w:fill="FFFFFF"/>
          </w:tcPr>
          <w:p w14:paraId="2E77E1D9" w14:textId="77777777" w:rsidR="0091388E" w:rsidRPr="0091388E" w:rsidRDefault="0091388E" w:rsidP="0091388E">
            <w:pPr>
              <w:suppressAutoHyphens/>
              <w:spacing w:after="120" w:line="240" w:lineRule="auto"/>
              <w:ind w:firstLine="743"/>
              <w:contextualSpacing/>
              <w:jc w:val="both"/>
              <w:rPr>
                <w:rFonts w:ascii="Calibri" w:eastAsia="Lucida Sans Unicode" w:hAnsi="Calibri" w:cs="Calibri"/>
                <w:sz w:val="20"/>
                <w:szCs w:val="20"/>
              </w:rPr>
            </w:pPr>
          </w:p>
          <w:p w14:paraId="48200E42" w14:textId="77777777" w:rsidR="0091388E" w:rsidRPr="0091388E" w:rsidRDefault="0091388E" w:rsidP="0091388E">
            <w:pPr>
              <w:suppressAutoHyphens/>
              <w:spacing w:after="120" w:line="240" w:lineRule="auto"/>
              <w:contextualSpacing/>
              <w:jc w:val="both"/>
              <w:rPr>
                <w:rFonts w:ascii="Calibri" w:eastAsia="Lucida Sans Unicode" w:hAnsi="Calibri" w:cs="Calibri"/>
                <w:sz w:val="20"/>
                <w:szCs w:val="20"/>
              </w:rPr>
            </w:pPr>
            <w:r w:rsidRPr="0091388E">
              <w:rPr>
                <w:rFonts w:ascii="Calibri" w:eastAsia="Lucida Sans Unicode" w:hAnsi="Calibri" w:cs="Calibri"/>
                <w:sz w:val="20"/>
                <w:szCs w:val="20"/>
              </w:rPr>
              <w:t>O presente processo de aquisição tem como objetivo a contratação dos serviços de desenvolvimento do portal do projeto Banco de Oportunidades na Internet e do Aplicativo para telefone móvel. A divulgação e o registro eficiente das informações sobre o Banco de Oportunidades, as ações envolvidas, os parceiros e os dados do projeto tornam-se fundamentais para permitir que interessados possam conhecer a iniciativa e usufruir dos serviços disponíveis.</w:t>
            </w:r>
            <w:r w:rsidRPr="0091388E">
              <w:rPr>
                <w:rFonts w:ascii="Times" w:eastAsia="Times New Roman" w:hAnsi="Times" w:cs="Times New Roman"/>
                <w:sz w:val="24"/>
                <w:szCs w:val="20"/>
              </w:rPr>
              <w:t xml:space="preserve"> </w:t>
            </w:r>
          </w:p>
        </w:tc>
      </w:tr>
      <w:tr w:rsidR="0091388E" w:rsidRPr="0091388E" w14:paraId="64D411AA" w14:textId="77777777" w:rsidTr="00FB166D">
        <w:trPr>
          <w:trHeight w:val="457"/>
        </w:trPr>
        <w:tc>
          <w:tcPr>
            <w:tcW w:w="9952" w:type="dxa"/>
            <w:shd w:val="clear" w:color="auto" w:fill="DDD9C3"/>
            <w:vAlign w:val="center"/>
          </w:tcPr>
          <w:p w14:paraId="1190387F" w14:textId="77777777" w:rsidR="0091388E" w:rsidRPr="0091388E" w:rsidRDefault="0091388E" w:rsidP="0091388E">
            <w:pPr>
              <w:numPr>
                <w:ilvl w:val="0"/>
                <w:numId w:val="1"/>
              </w:numPr>
              <w:spacing w:after="0" w:line="240" w:lineRule="auto"/>
              <w:rPr>
                <w:rFonts w:ascii="Calibri" w:eastAsia="Times" w:hAnsi="Calibri" w:cs="Calibri"/>
                <w:sz w:val="20"/>
                <w:szCs w:val="20"/>
                <w:lang w:eastAsia="pt-BR"/>
              </w:rPr>
            </w:pPr>
            <w:r w:rsidRPr="0091388E">
              <w:rPr>
                <w:rFonts w:ascii="Calibri" w:eastAsia="Times" w:hAnsi="Calibri" w:cs="Calibri"/>
                <w:b/>
                <w:sz w:val="20"/>
                <w:szCs w:val="20"/>
                <w:lang w:eastAsia="pt-BR"/>
              </w:rPr>
              <w:t>CONDIÇÕES DE GARANTIA DO SERVIÇO:</w:t>
            </w:r>
          </w:p>
        </w:tc>
      </w:tr>
      <w:tr w:rsidR="0091388E" w:rsidRPr="0091388E" w14:paraId="13269D48" w14:textId="77777777" w:rsidTr="00FB166D">
        <w:trPr>
          <w:trHeight w:val="477"/>
        </w:trPr>
        <w:tc>
          <w:tcPr>
            <w:tcW w:w="9952" w:type="dxa"/>
            <w:shd w:val="clear" w:color="auto" w:fill="FFFFFF"/>
            <w:vAlign w:val="center"/>
          </w:tcPr>
          <w:p w14:paraId="36B68312" w14:textId="77777777" w:rsidR="0091388E" w:rsidRPr="0091388E" w:rsidRDefault="0091388E" w:rsidP="0091388E">
            <w:pPr>
              <w:spacing w:after="0" w:line="240" w:lineRule="auto"/>
              <w:ind w:firstLine="743"/>
              <w:jc w:val="both"/>
              <w:rPr>
                <w:rFonts w:ascii="Calibri" w:eastAsia="Times" w:hAnsi="Calibri" w:cs="Calibri"/>
                <w:sz w:val="20"/>
                <w:szCs w:val="20"/>
                <w:lang w:eastAsia="pt-BR"/>
              </w:rPr>
            </w:pPr>
          </w:p>
          <w:p w14:paraId="12CF1AFD" w14:textId="77777777" w:rsidR="0091388E" w:rsidRPr="0091388E" w:rsidRDefault="0091388E" w:rsidP="0091388E">
            <w:pPr>
              <w:spacing w:after="0" w:line="240" w:lineRule="auto"/>
              <w:ind w:firstLine="743"/>
              <w:jc w:val="both"/>
              <w:rPr>
                <w:rFonts w:ascii="Calibri" w:eastAsia="Times" w:hAnsi="Calibri" w:cs="Calibri"/>
                <w:sz w:val="20"/>
                <w:szCs w:val="20"/>
                <w:lang w:eastAsia="pt-BR"/>
              </w:rPr>
            </w:pPr>
            <w:r w:rsidRPr="0091388E">
              <w:rPr>
                <w:rFonts w:ascii="Calibri" w:eastAsia="Times" w:hAnsi="Calibri" w:cs="Calibri"/>
                <w:sz w:val="20"/>
                <w:szCs w:val="20"/>
                <w:lang w:eastAsia="pt-BR"/>
              </w:rPr>
              <w:t>Caberá a licitante observar a qualidade do serviço oferecido, empregando matérias primas condizentes, prestando inclusive, garantia do serviço de acordo com o produto fornecido.</w:t>
            </w:r>
          </w:p>
          <w:p w14:paraId="2E4B2065" w14:textId="77777777" w:rsidR="0091388E" w:rsidRPr="0091388E" w:rsidRDefault="0091388E" w:rsidP="0091388E">
            <w:pPr>
              <w:spacing w:after="0" w:line="240" w:lineRule="auto"/>
              <w:ind w:firstLine="743"/>
              <w:jc w:val="both"/>
              <w:rPr>
                <w:rFonts w:ascii="Calibri" w:eastAsia="Times" w:hAnsi="Calibri" w:cs="Calibri"/>
                <w:sz w:val="20"/>
                <w:szCs w:val="20"/>
                <w:lang w:eastAsia="pt-BR"/>
              </w:rPr>
            </w:pPr>
          </w:p>
        </w:tc>
      </w:tr>
      <w:tr w:rsidR="0091388E" w:rsidRPr="0091388E" w14:paraId="20EDFE90" w14:textId="77777777" w:rsidTr="00FB166D">
        <w:trPr>
          <w:trHeight w:val="561"/>
        </w:trPr>
        <w:tc>
          <w:tcPr>
            <w:tcW w:w="9952" w:type="dxa"/>
            <w:shd w:val="clear" w:color="auto" w:fill="DDD9C3"/>
            <w:vAlign w:val="center"/>
          </w:tcPr>
          <w:p w14:paraId="4B6C9DC9" w14:textId="77777777" w:rsidR="0091388E" w:rsidRPr="0091388E" w:rsidRDefault="0091388E" w:rsidP="0091388E">
            <w:pPr>
              <w:numPr>
                <w:ilvl w:val="0"/>
                <w:numId w:val="1"/>
              </w:numPr>
              <w:spacing w:after="0" w:line="240" w:lineRule="auto"/>
              <w:rPr>
                <w:rFonts w:ascii="Calibri" w:eastAsia="Times" w:hAnsi="Calibri" w:cs="Calibri"/>
                <w:b/>
                <w:sz w:val="20"/>
                <w:szCs w:val="20"/>
                <w:lang w:val="en-US" w:eastAsia="pt-BR"/>
              </w:rPr>
            </w:pPr>
            <w:r w:rsidRPr="0091388E">
              <w:rPr>
                <w:rFonts w:ascii="Calibri" w:eastAsia="Times" w:hAnsi="Calibri" w:cs="Calibri"/>
                <w:b/>
                <w:sz w:val="20"/>
                <w:szCs w:val="20"/>
                <w:lang w:val="en-US" w:eastAsia="pt-BR"/>
              </w:rPr>
              <w:t>ESPECIFICAÇÕES DOS BENS:</w:t>
            </w:r>
          </w:p>
        </w:tc>
      </w:tr>
      <w:tr w:rsidR="0091388E" w:rsidRPr="0091388E" w14:paraId="08470788" w14:textId="77777777" w:rsidTr="00FB166D">
        <w:trPr>
          <w:trHeight w:val="1236"/>
        </w:trPr>
        <w:tc>
          <w:tcPr>
            <w:tcW w:w="9952" w:type="dxa"/>
            <w:shd w:val="clear" w:color="auto" w:fill="FFFFFF"/>
          </w:tcPr>
          <w:tbl>
            <w:tblPr>
              <w:tblW w:w="921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7"/>
              <w:gridCol w:w="1276"/>
              <w:gridCol w:w="1276"/>
              <w:gridCol w:w="1276"/>
              <w:gridCol w:w="1559"/>
            </w:tblGrid>
            <w:tr w:rsidR="0091388E" w:rsidRPr="0091388E" w14:paraId="231D3B6C" w14:textId="77777777" w:rsidTr="006B4D98">
              <w:trPr>
                <w:trHeight w:val="255"/>
              </w:trPr>
              <w:tc>
                <w:tcPr>
                  <w:tcW w:w="9214" w:type="dxa"/>
                  <w:gridSpan w:val="5"/>
                  <w:tcBorders>
                    <w:top w:val="nil"/>
                    <w:left w:val="nil"/>
                    <w:bottom w:val="single" w:sz="4" w:space="0" w:color="auto"/>
                    <w:right w:val="nil"/>
                  </w:tcBorders>
                  <w:shd w:val="clear" w:color="auto" w:fill="FFFFFF"/>
                  <w:noWrap/>
                  <w:vAlign w:val="bottom"/>
                </w:tcPr>
                <w:p w14:paraId="654BAC48"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r>
            <w:tr w:rsidR="0091388E" w:rsidRPr="0091388E" w14:paraId="6B3E5312" w14:textId="77777777" w:rsidTr="006B4D98">
              <w:trPr>
                <w:trHeight w:val="255"/>
              </w:trPr>
              <w:tc>
                <w:tcPr>
                  <w:tcW w:w="9214" w:type="dxa"/>
                  <w:gridSpan w:val="5"/>
                  <w:tcBorders>
                    <w:top w:val="single" w:sz="4" w:space="0" w:color="auto"/>
                  </w:tcBorders>
                  <w:shd w:val="clear" w:color="auto" w:fill="FFF2CC"/>
                  <w:noWrap/>
                  <w:vAlign w:val="bottom"/>
                </w:tcPr>
                <w:p w14:paraId="337D5BFA"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ESPECIFICAÇÃO DOS BENS</w:t>
                  </w:r>
                </w:p>
              </w:tc>
            </w:tr>
            <w:tr w:rsidR="0091388E" w:rsidRPr="0091388E" w14:paraId="79144489" w14:textId="77777777" w:rsidTr="006B4D98">
              <w:trPr>
                <w:trHeight w:val="255"/>
              </w:trPr>
              <w:tc>
                <w:tcPr>
                  <w:tcW w:w="3827" w:type="dxa"/>
                  <w:shd w:val="clear" w:color="auto" w:fill="FFF2CC"/>
                  <w:noWrap/>
                  <w:vAlign w:val="bottom"/>
                  <w:hideMark/>
                </w:tcPr>
                <w:p w14:paraId="5105BDCB"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MATERIAL</w:t>
                  </w:r>
                </w:p>
              </w:tc>
              <w:tc>
                <w:tcPr>
                  <w:tcW w:w="1276" w:type="dxa"/>
                  <w:shd w:val="clear" w:color="auto" w:fill="FFF2CC"/>
                  <w:noWrap/>
                  <w:vAlign w:val="bottom"/>
                  <w:hideMark/>
                </w:tcPr>
                <w:p w14:paraId="644EF015"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UNIDADE</w:t>
                  </w:r>
                </w:p>
              </w:tc>
              <w:tc>
                <w:tcPr>
                  <w:tcW w:w="1276" w:type="dxa"/>
                  <w:shd w:val="clear" w:color="auto" w:fill="FFF2CC"/>
                  <w:noWrap/>
                  <w:vAlign w:val="bottom"/>
                  <w:hideMark/>
                </w:tcPr>
                <w:p w14:paraId="435D3F94"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QUANTIDADE</w:t>
                  </w:r>
                </w:p>
              </w:tc>
              <w:tc>
                <w:tcPr>
                  <w:tcW w:w="1276" w:type="dxa"/>
                  <w:shd w:val="clear" w:color="auto" w:fill="FFF2CC"/>
                </w:tcPr>
                <w:p w14:paraId="6B5CE475"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VALOR UNITÁRIO</w:t>
                  </w:r>
                </w:p>
              </w:tc>
              <w:tc>
                <w:tcPr>
                  <w:tcW w:w="1559" w:type="dxa"/>
                  <w:shd w:val="clear" w:color="auto" w:fill="FFF2CC"/>
                </w:tcPr>
                <w:p w14:paraId="65B55895"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VALOR TOTAL</w:t>
                  </w:r>
                </w:p>
              </w:tc>
            </w:tr>
            <w:tr w:rsidR="0091388E" w:rsidRPr="0091388E" w14:paraId="41DEA458" w14:textId="77777777" w:rsidTr="006B4D98">
              <w:trPr>
                <w:trHeight w:val="240"/>
              </w:trPr>
              <w:tc>
                <w:tcPr>
                  <w:tcW w:w="3827" w:type="dxa"/>
                  <w:shd w:val="clear" w:color="auto" w:fill="auto"/>
                  <w:noWrap/>
                  <w:vAlign w:val="center"/>
                </w:tcPr>
                <w:p w14:paraId="19963801"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p>
                <w:p w14:paraId="32EF3822"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t>Serviço de criação/desenvolvimento e implantação de web site personalizado e responsivo, com Sistema Administrativo Online para gerenciamento de 100% do conteúdo, com Portal da Transparência, importação e configuração.</w:t>
                  </w:r>
                </w:p>
                <w:p w14:paraId="1E494BEB"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t xml:space="preserve">O web site deverá permitir a gestão de conteúdo das informações através de um painel de administração com interface amigável e de fácil acesso. </w:t>
                  </w:r>
                </w:p>
                <w:p w14:paraId="7CF2287F" w14:textId="77777777" w:rsidR="0091388E" w:rsidRPr="0091388E" w:rsidRDefault="0091388E" w:rsidP="0091388E">
                  <w:pPr>
                    <w:spacing w:after="0" w:line="240" w:lineRule="auto"/>
                    <w:rPr>
                      <w:rFonts w:ascii="Calibri" w:eastAsia="Times" w:hAnsi="Calibri" w:cs="Calibri"/>
                      <w:color w:val="000000"/>
                      <w:sz w:val="20"/>
                      <w:szCs w:val="20"/>
                      <w:lang w:eastAsia="pt-BR"/>
                    </w:rPr>
                  </w:pPr>
                </w:p>
              </w:tc>
              <w:tc>
                <w:tcPr>
                  <w:tcW w:w="1276" w:type="dxa"/>
                  <w:shd w:val="clear" w:color="auto" w:fill="auto"/>
                  <w:noWrap/>
                  <w:vAlign w:val="center"/>
                </w:tcPr>
                <w:p w14:paraId="71087DD4"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SERV</w:t>
                  </w:r>
                </w:p>
              </w:tc>
              <w:tc>
                <w:tcPr>
                  <w:tcW w:w="1276" w:type="dxa"/>
                  <w:shd w:val="clear" w:color="auto" w:fill="auto"/>
                  <w:noWrap/>
                  <w:vAlign w:val="center"/>
                </w:tcPr>
                <w:p w14:paraId="6DD02B38"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01</w:t>
                  </w:r>
                </w:p>
              </w:tc>
              <w:tc>
                <w:tcPr>
                  <w:tcW w:w="1276" w:type="dxa"/>
                  <w:vAlign w:val="center"/>
                </w:tcPr>
                <w:p w14:paraId="6616F143" w14:textId="355F9B7B" w:rsidR="0091388E" w:rsidRPr="00692DFD" w:rsidRDefault="0091388E" w:rsidP="00692DFD">
                  <w:pPr>
                    <w:spacing w:after="0" w:line="240" w:lineRule="auto"/>
                    <w:jc w:val="center"/>
                    <w:rPr>
                      <w:rFonts w:ascii="Calibri" w:eastAsia="Times" w:hAnsi="Calibri" w:cs="Calibri"/>
                      <w:sz w:val="20"/>
                      <w:szCs w:val="20"/>
                      <w:lang w:val="en-US" w:eastAsia="pt-BR"/>
                    </w:rPr>
                  </w:pPr>
                  <w:r w:rsidRPr="00692DFD">
                    <w:rPr>
                      <w:rFonts w:ascii="Calibri" w:eastAsia="Times" w:hAnsi="Calibri" w:cs="Calibri"/>
                      <w:sz w:val="20"/>
                      <w:szCs w:val="20"/>
                      <w:lang w:val="en-US" w:eastAsia="pt-BR"/>
                    </w:rPr>
                    <w:t>R$</w:t>
                  </w:r>
                  <w:r w:rsidR="00692DFD" w:rsidRPr="00692DFD">
                    <w:rPr>
                      <w:rFonts w:ascii="Calibri" w:eastAsia="Times" w:hAnsi="Calibri" w:cs="Calibri"/>
                      <w:sz w:val="20"/>
                      <w:szCs w:val="20"/>
                      <w:lang w:val="en-US" w:eastAsia="pt-BR"/>
                    </w:rPr>
                    <w:t xml:space="preserve"> 18.250,00</w:t>
                  </w:r>
                </w:p>
              </w:tc>
              <w:tc>
                <w:tcPr>
                  <w:tcW w:w="1559" w:type="dxa"/>
                  <w:vAlign w:val="center"/>
                </w:tcPr>
                <w:p w14:paraId="1932832A" w14:textId="2FDC9042" w:rsidR="0091388E" w:rsidRPr="00692DFD" w:rsidRDefault="0091388E" w:rsidP="00692DFD">
                  <w:pPr>
                    <w:spacing w:after="0" w:line="240" w:lineRule="auto"/>
                    <w:jc w:val="center"/>
                    <w:rPr>
                      <w:rFonts w:ascii="Calibri" w:eastAsia="Times" w:hAnsi="Calibri" w:cs="Calibri"/>
                      <w:sz w:val="20"/>
                      <w:szCs w:val="20"/>
                      <w:lang w:val="en-US" w:eastAsia="pt-BR"/>
                    </w:rPr>
                  </w:pPr>
                  <w:r w:rsidRPr="00692DFD">
                    <w:rPr>
                      <w:rFonts w:ascii="Calibri" w:eastAsia="Times" w:hAnsi="Calibri" w:cs="Calibri"/>
                      <w:sz w:val="20"/>
                      <w:szCs w:val="20"/>
                      <w:lang w:val="en-US" w:eastAsia="pt-BR"/>
                    </w:rPr>
                    <w:t>R$18.250,00</w:t>
                  </w:r>
                </w:p>
              </w:tc>
            </w:tr>
            <w:tr w:rsidR="0091388E" w:rsidRPr="0091388E" w14:paraId="185831D6" w14:textId="77777777" w:rsidTr="006B4D98">
              <w:trPr>
                <w:trHeight w:val="240"/>
              </w:trPr>
              <w:tc>
                <w:tcPr>
                  <w:tcW w:w="3827" w:type="dxa"/>
                  <w:shd w:val="clear" w:color="auto" w:fill="auto"/>
                  <w:noWrap/>
                  <w:vAlign w:val="center"/>
                </w:tcPr>
                <w:p w14:paraId="1553A5C1"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t>Serviço de manutenção técnica e suporte técnico do novo web site responsivo; Serviço de hospedagem do site .</w:t>
                  </w:r>
                </w:p>
                <w:p w14:paraId="450A922A" w14:textId="77777777" w:rsidR="0091388E" w:rsidRPr="0091388E" w:rsidRDefault="0091388E" w:rsidP="0091388E">
                  <w:pPr>
                    <w:spacing w:after="0" w:line="240" w:lineRule="auto"/>
                    <w:rPr>
                      <w:rFonts w:ascii="Calibri" w:eastAsia="Times" w:hAnsi="Calibri" w:cs="Calibri"/>
                      <w:color w:val="000000"/>
                      <w:sz w:val="20"/>
                      <w:szCs w:val="20"/>
                      <w:lang w:eastAsia="pt-BR"/>
                    </w:rPr>
                  </w:pPr>
                </w:p>
              </w:tc>
              <w:tc>
                <w:tcPr>
                  <w:tcW w:w="1276" w:type="dxa"/>
                  <w:shd w:val="clear" w:color="auto" w:fill="auto"/>
                  <w:noWrap/>
                  <w:vAlign w:val="center"/>
                </w:tcPr>
                <w:p w14:paraId="41961FD0"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Hora</w:t>
                  </w:r>
                </w:p>
              </w:tc>
              <w:tc>
                <w:tcPr>
                  <w:tcW w:w="1276" w:type="dxa"/>
                  <w:shd w:val="clear" w:color="auto" w:fill="auto"/>
                  <w:noWrap/>
                  <w:vAlign w:val="center"/>
                </w:tcPr>
                <w:p w14:paraId="374F3E23"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30 horas</w:t>
                  </w:r>
                </w:p>
              </w:tc>
              <w:tc>
                <w:tcPr>
                  <w:tcW w:w="1276" w:type="dxa"/>
                  <w:vAlign w:val="center"/>
                </w:tcPr>
                <w:p w14:paraId="760F9ACE" w14:textId="4BEBC6D3"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R$</w:t>
                  </w:r>
                  <w:r w:rsidR="00FB166D">
                    <w:rPr>
                      <w:rFonts w:ascii="Calibri" w:eastAsia="Times" w:hAnsi="Calibri" w:cs="Calibri"/>
                      <w:color w:val="000000"/>
                      <w:sz w:val="20"/>
                      <w:szCs w:val="20"/>
                      <w:lang w:val="en-US" w:eastAsia="pt-BR"/>
                    </w:rPr>
                    <w:t xml:space="preserve"> </w:t>
                  </w:r>
                  <w:r w:rsidRPr="0091388E">
                    <w:rPr>
                      <w:rFonts w:ascii="Calibri" w:eastAsia="Times" w:hAnsi="Calibri" w:cs="Calibri"/>
                      <w:color w:val="000000"/>
                      <w:sz w:val="20"/>
                      <w:szCs w:val="20"/>
                      <w:lang w:val="en-US" w:eastAsia="pt-BR"/>
                    </w:rPr>
                    <w:t>300,00/H</w:t>
                  </w:r>
                </w:p>
              </w:tc>
              <w:tc>
                <w:tcPr>
                  <w:tcW w:w="1559" w:type="dxa"/>
                  <w:vAlign w:val="center"/>
                </w:tcPr>
                <w:p w14:paraId="4FB2C5B9" w14:textId="7980D72B"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R$</w:t>
                  </w:r>
                  <w:r w:rsidR="00FB166D">
                    <w:rPr>
                      <w:rFonts w:ascii="Calibri" w:eastAsia="Times" w:hAnsi="Calibri" w:cs="Calibri"/>
                      <w:color w:val="000000"/>
                      <w:sz w:val="20"/>
                      <w:szCs w:val="20"/>
                      <w:lang w:val="en-US" w:eastAsia="pt-BR"/>
                    </w:rPr>
                    <w:t xml:space="preserve"> </w:t>
                  </w:r>
                  <w:r w:rsidRPr="0091388E">
                    <w:rPr>
                      <w:rFonts w:ascii="Calibri" w:eastAsia="Times" w:hAnsi="Calibri" w:cs="Calibri"/>
                      <w:color w:val="000000"/>
                      <w:sz w:val="20"/>
                      <w:szCs w:val="20"/>
                      <w:lang w:val="en-US" w:eastAsia="pt-BR"/>
                    </w:rPr>
                    <w:t>9.000,00</w:t>
                  </w:r>
                </w:p>
              </w:tc>
            </w:tr>
            <w:tr w:rsidR="0091388E" w:rsidRPr="0091388E" w14:paraId="718F203D" w14:textId="77777777" w:rsidTr="006B4D98">
              <w:trPr>
                <w:trHeight w:val="240"/>
              </w:trPr>
              <w:tc>
                <w:tcPr>
                  <w:tcW w:w="3827" w:type="dxa"/>
                  <w:shd w:val="clear" w:color="auto" w:fill="auto"/>
                  <w:noWrap/>
                  <w:vAlign w:val="center"/>
                </w:tcPr>
                <w:p w14:paraId="0A7C9A3D"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lastRenderedPageBreak/>
                    <w:t xml:space="preserve">Serviço de criação/desenvolvimento e implantação aplicativo personalizado deverá permitir a gestão de conteúdo das informações através de um painel de administração com interface amigável e de fácil acesso, para </w:t>
                  </w:r>
                  <w:proofErr w:type="spellStart"/>
                  <w:r w:rsidRPr="0091388E">
                    <w:rPr>
                      <w:rFonts w:ascii="Arial" w:eastAsia="Times" w:hAnsi="Arial" w:cs="Arial"/>
                      <w:color w:val="000000"/>
                      <w:sz w:val="16"/>
                      <w:szCs w:val="16"/>
                      <w:lang w:eastAsia="pt-BR"/>
                    </w:rPr>
                    <w:t>utilizacao</w:t>
                  </w:r>
                  <w:proofErr w:type="spellEnd"/>
                  <w:r w:rsidRPr="0091388E">
                    <w:rPr>
                      <w:rFonts w:ascii="Arial" w:eastAsia="Times" w:hAnsi="Arial" w:cs="Arial"/>
                      <w:color w:val="000000"/>
                      <w:sz w:val="16"/>
                      <w:szCs w:val="16"/>
                      <w:lang w:eastAsia="pt-BR"/>
                    </w:rPr>
                    <w:t xml:space="preserve"> em dispositivos móveis, tais como </w:t>
                  </w:r>
                  <w:proofErr w:type="spellStart"/>
                  <w:r w:rsidRPr="0091388E">
                    <w:rPr>
                      <w:rFonts w:ascii="Arial" w:eastAsia="Times" w:hAnsi="Arial" w:cs="Arial"/>
                      <w:color w:val="000000"/>
                      <w:sz w:val="16"/>
                      <w:szCs w:val="16"/>
                      <w:lang w:eastAsia="pt-BR"/>
                    </w:rPr>
                    <w:t>tablets</w:t>
                  </w:r>
                  <w:proofErr w:type="spellEnd"/>
                  <w:r w:rsidRPr="0091388E">
                    <w:rPr>
                      <w:rFonts w:ascii="Arial" w:eastAsia="Times" w:hAnsi="Arial" w:cs="Arial"/>
                      <w:color w:val="000000"/>
                      <w:sz w:val="16"/>
                      <w:szCs w:val="16"/>
                      <w:lang w:eastAsia="pt-BR"/>
                    </w:rPr>
                    <w:t>, i-</w:t>
                  </w:r>
                  <w:proofErr w:type="spellStart"/>
                  <w:r w:rsidRPr="0091388E">
                    <w:rPr>
                      <w:rFonts w:ascii="Arial" w:eastAsia="Times" w:hAnsi="Arial" w:cs="Arial"/>
                      <w:color w:val="000000"/>
                      <w:sz w:val="16"/>
                      <w:szCs w:val="16"/>
                      <w:lang w:eastAsia="pt-BR"/>
                    </w:rPr>
                    <w:t>phone</w:t>
                  </w:r>
                  <w:proofErr w:type="spellEnd"/>
                  <w:r w:rsidRPr="0091388E">
                    <w:rPr>
                      <w:rFonts w:ascii="Arial" w:eastAsia="Times" w:hAnsi="Arial" w:cs="Arial"/>
                      <w:color w:val="000000"/>
                      <w:sz w:val="16"/>
                      <w:szCs w:val="16"/>
                      <w:lang w:eastAsia="pt-BR"/>
                    </w:rPr>
                    <w:t>, i-</w:t>
                  </w:r>
                  <w:proofErr w:type="spellStart"/>
                  <w:r w:rsidRPr="0091388E">
                    <w:rPr>
                      <w:rFonts w:ascii="Arial" w:eastAsia="Times" w:hAnsi="Arial" w:cs="Arial"/>
                      <w:color w:val="000000"/>
                      <w:sz w:val="16"/>
                      <w:szCs w:val="16"/>
                      <w:lang w:eastAsia="pt-BR"/>
                    </w:rPr>
                    <w:t>pad</w:t>
                  </w:r>
                  <w:proofErr w:type="spellEnd"/>
                  <w:r w:rsidRPr="0091388E">
                    <w:rPr>
                      <w:rFonts w:ascii="Arial" w:eastAsia="Times" w:hAnsi="Arial" w:cs="Arial"/>
                      <w:color w:val="000000"/>
                      <w:sz w:val="16"/>
                      <w:szCs w:val="16"/>
                      <w:lang w:eastAsia="pt-BR"/>
                    </w:rPr>
                    <w:t xml:space="preserve"> e </w:t>
                  </w:r>
                  <w:proofErr w:type="spellStart"/>
                  <w:r w:rsidRPr="0091388E">
                    <w:rPr>
                      <w:rFonts w:ascii="Arial" w:eastAsia="Times" w:hAnsi="Arial" w:cs="Arial"/>
                      <w:color w:val="000000"/>
                      <w:sz w:val="16"/>
                      <w:szCs w:val="16"/>
                      <w:lang w:eastAsia="pt-BR"/>
                    </w:rPr>
                    <w:t>plataformasandroid</w:t>
                  </w:r>
                  <w:proofErr w:type="spellEnd"/>
                  <w:r w:rsidRPr="0091388E">
                    <w:rPr>
                      <w:rFonts w:ascii="Arial" w:eastAsia="Times" w:hAnsi="Arial" w:cs="Arial"/>
                      <w:color w:val="000000"/>
                      <w:sz w:val="16"/>
                      <w:szCs w:val="16"/>
                      <w:lang w:eastAsia="pt-BR"/>
                    </w:rPr>
                    <w:t xml:space="preserve"> e IOS.</w:t>
                  </w:r>
                </w:p>
                <w:p w14:paraId="6935D22D"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p>
              </w:tc>
              <w:tc>
                <w:tcPr>
                  <w:tcW w:w="1276" w:type="dxa"/>
                  <w:shd w:val="clear" w:color="auto" w:fill="auto"/>
                  <w:noWrap/>
                  <w:vAlign w:val="center"/>
                </w:tcPr>
                <w:p w14:paraId="50CCF525"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SERV</w:t>
                  </w:r>
                </w:p>
              </w:tc>
              <w:tc>
                <w:tcPr>
                  <w:tcW w:w="1276" w:type="dxa"/>
                  <w:shd w:val="clear" w:color="auto" w:fill="auto"/>
                  <w:noWrap/>
                  <w:vAlign w:val="center"/>
                </w:tcPr>
                <w:p w14:paraId="61E55C63"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01</w:t>
                  </w:r>
                </w:p>
              </w:tc>
              <w:tc>
                <w:tcPr>
                  <w:tcW w:w="1276" w:type="dxa"/>
                  <w:vAlign w:val="center"/>
                </w:tcPr>
                <w:p w14:paraId="37163AE6" w14:textId="55DFA79E" w:rsidR="0091388E" w:rsidRPr="00692DFD" w:rsidRDefault="0091388E" w:rsidP="00692DFD">
                  <w:pPr>
                    <w:spacing w:after="0" w:line="240" w:lineRule="auto"/>
                    <w:jc w:val="center"/>
                    <w:rPr>
                      <w:rFonts w:ascii="Calibri" w:eastAsia="Times" w:hAnsi="Calibri" w:cs="Calibri"/>
                      <w:sz w:val="20"/>
                      <w:szCs w:val="20"/>
                      <w:lang w:val="en-US" w:eastAsia="pt-BR"/>
                    </w:rPr>
                  </w:pPr>
                  <w:r w:rsidRPr="00692DFD">
                    <w:rPr>
                      <w:rFonts w:ascii="Calibri" w:eastAsia="Times" w:hAnsi="Calibri" w:cs="Calibri"/>
                      <w:sz w:val="20"/>
                      <w:szCs w:val="20"/>
                      <w:lang w:val="en-US" w:eastAsia="pt-BR"/>
                    </w:rPr>
                    <w:t>R$</w:t>
                  </w:r>
                  <w:r w:rsidR="00692DFD" w:rsidRPr="00692DFD">
                    <w:rPr>
                      <w:rFonts w:ascii="Calibri" w:eastAsia="Times" w:hAnsi="Calibri" w:cs="Calibri"/>
                      <w:sz w:val="20"/>
                      <w:szCs w:val="20"/>
                      <w:lang w:val="en-US" w:eastAsia="pt-BR"/>
                    </w:rPr>
                    <w:t xml:space="preserve"> 37.200,00</w:t>
                  </w:r>
                </w:p>
              </w:tc>
              <w:tc>
                <w:tcPr>
                  <w:tcW w:w="1559" w:type="dxa"/>
                  <w:vAlign w:val="center"/>
                </w:tcPr>
                <w:p w14:paraId="6ADE69D6" w14:textId="002E4BF1" w:rsidR="0091388E" w:rsidRPr="00692DFD" w:rsidRDefault="0091388E" w:rsidP="00692DFD">
                  <w:pPr>
                    <w:spacing w:after="0" w:line="240" w:lineRule="auto"/>
                    <w:jc w:val="center"/>
                    <w:rPr>
                      <w:rFonts w:ascii="Calibri" w:eastAsia="Times" w:hAnsi="Calibri" w:cs="Calibri"/>
                      <w:sz w:val="20"/>
                      <w:szCs w:val="20"/>
                      <w:lang w:val="en-US" w:eastAsia="pt-BR"/>
                    </w:rPr>
                  </w:pPr>
                  <w:r w:rsidRPr="00692DFD">
                    <w:rPr>
                      <w:rFonts w:ascii="Calibri" w:eastAsia="Times" w:hAnsi="Calibri" w:cs="Calibri"/>
                      <w:sz w:val="20"/>
                      <w:szCs w:val="20"/>
                      <w:lang w:val="en-US" w:eastAsia="pt-BR"/>
                    </w:rPr>
                    <w:t>R$37.200,00</w:t>
                  </w:r>
                </w:p>
              </w:tc>
            </w:tr>
            <w:tr w:rsidR="0091388E" w:rsidRPr="0091388E" w14:paraId="0F1594DF" w14:textId="77777777" w:rsidTr="006B4D98">
              <w:trPr>
                <w:trHeight w:val="406"/>
              </w:trPr>
              <w:tc>
                <w:tcPr>
                  <w:tcW w:w="3827" w:type="dxa"/>
                  <w:shd w:val="clear" w:color="auto" w:fill="FFF2CC"/>
                  <w:noWrap/>
                  <w:vAlign w:val="bottom"/>
                </w:tcPr>
                <w:p w14:paraId="1AD4BAC6" w14:textId="77777777" w:rsidR="0091388E" w:rsidRPr="0091388E" w:rsidRDefault="0091388E" w:rsidP="0091388E">
                  <w:pPr>
                    <w:spacing w:after="0" w:line="240" w:lineRule="auto"/>
                    <w:rPr>
                      <w:rFonts w:ascii="Calibri" w:eastAsia="Times" w:hAnsi="Calibri" w:cs="Calibri"/>
                      <w:color w:val="000000"/>
                      <w:sz w:val="20"/>
                      <w:szCs w:val="20"/>
                      <w:lang w:val="en-US" w:eastAsia="pt-BR"/>
                    </w:rPr>
                  </w:pPr>
                </w:p>
              </w:tc>
              <w:tc>
                <w:tcPr>
                  <w:tcW w:w="1276" w:type="dxa"/>
                  <w:shd w:val="clear" w:color="auto" w:fill="FFF2CC"/>
                  <w:noWrap/>
                  <w:vAlign w:val="bottom"/>
                </w:tcPr>
                <w:p w14:paraId="6E0E0615"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276" w:type="dxa"/>
                  <w:shd w:val="clear" w:color="auto" w:fill="FFF2CC"/>
                  <w:noWrap/>
                  <w:vAlign w:val="bottom"/>
                </w:tcPr>
                <w:p w14:paraId="2B0C50C3"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276" w:type="dxa"/>
                  <w:shd w:val="clear" w:color="auto" w:fill="FFF2CC"/>
                </w:tcPr>
                <w:p w14:paraId="12830982" w14:textId="77777777" w:rsidR="0091388E" w:rsidRPr="00692DFD" w:rsidRDefault="0091388E" w:rsidP="0091388E">
                  <w:pPr>
                    <w:spacing w:after="0" w:line="240" w:lineRule="auto"/>
                    <w:jc w:val="center"/>
                    <w:rPr>
                      <w:rFonts w:ascii="Calibri" w:eastAsia="Times" w:hAnsi="Calibri" w:cs="Calibri"/>
                      <w:sz w:val="20"/>
                      <w:szCs w:val="20"/>
                      <w:lang w:val="en-US" w:eastAsia="pt-BR"/>
                    </w:rPr>
                  </w:pPr>
                </w:p>
                <w:p w14:paraId="48106A56" w14:textId="00428F3A" w:rsidR="0091388E" w:rsidRPr="00692DFD" w:rsidRDefault="0091388E" w:rsidP="0091388E">
                  <w:pPr>
                    <w:spacing w:after="0" w:line="240" w:lineRule="auto"/>
                    <w:jc w:val="center"/>
                    <w:rPr>
                      <w:rFonts w:ascii="Calibri" w:eastAsia="Times" w:hAnsi="Calibri" w:cs="Calibri"/>
                      <w:b/>
                      <w:sz w:val="20"/>
                      <w:szCs w:val="20"/>
                      <w:lang w:val="en-US" w:eastAsia="pt-BR"/>
                    </w:rPr>
                  </w:pPr>
                  <w:r w:rsidRPr="00692DFD">
                    <w:rPr>
                      <w:rFonts w:ascii="Calibri" w:eastAsia="Times" w:hAnsi="Calibri" w:cs="Calibri"/>
                      <w:b/>
                      <w:sz w:val="20"/>
                      <w:szCs w:val="20"/>
                      <w:lang w:val="en-US" w:eastAsia="pt-BR"/>
                    </w:rPr>
                    <w:t>TOTAL</w:t>
                  </w:r>
                  <w:r w:rsidR="00A34EDD" w:rsidRPr="00692DFD">
                    <w:rPr>
                      <w:rFonts w:ascii="Calibri" w:eastAsia="Times" w:hAnsi="Calibri" w:cs="Calibri"/>
                      <w:b/>
                      <w:sz w:val="20"/>
                      <w:szCs w:val="20"/>
                      <w:lang w:val="en-US" w:eastAsia="pt-BR"/>
                    </w:rPr>
                    <w:t xml:space="preserve"> ESTIMADO</w:t>
                  </w:r>
                  <w:r w:rsidRPr="00692DFD">
                    <w:rPr>
                      <w:rFonts w:ascii="Calibri" w:eastAsia="Times" w:hAnsi="Calibri" w:cs="Calibri"/>
                      <w:b/>
                      <w:sz w:val="20"/>
                      <w:szCs w:val="20"/>
                      <w:lang w:val="en-US" w:eastAsia="pt-BR"/>
                    </w:rPr>
                    <w:t>:</w:t>
                  </w:r>
                </w:p>
              </w:tc>
              <w:tc>
                <w:tcPr>
                  <w:tcW w:w="1559" w:type="dxa"/>
                  <w:shd w:val="clear" w:color="auto" w:fill="FFF2CC"/>
                </w:tcPr>
                <w:p w14:paraId="38CC423B" w14:textId="0B24137A" w:rsidR="0091388E" w:rsidRPr="00692DFD" w:rsidRDefault="0091388E" w:rsidP="00692DFD">
                  <w:pPr>
                    <w:spacing w:after="0" w:line="240" w:lineRule="auto"/>
                    <w:jc w:val="center"/>
                    <w:rPr>
                      <w:rFonts w:ascii="Calibri" w:eastAsia="Times" w:hAnsi="Calibri" w:cs="Calibri"/>
                      <w:b/>
                      <w:sz w:val="20"/>
                      <w:szCs w:val="20"/>
                      <w:lang w:val="en-US" w:eastAsia="pt-BR"/>
                    </w:rPr>
                  </w:pPr>
                  <w:r w:rsidRPr="00692DFD">
                    <w:rPr>
                      <w:rFonts w:ascii="Calibri" w:eastAsia="Times" w:hAnsi="Calibri" w:cs="Calibri"/>
                      <w:b/>
                      <w:sz w:val="20"/>
                      <w:szCs w:val="20"/>
                      <w:lang w:val="en-US" w:eastAsia="pt-BR"/>
                    </w:rPr>
                    <w:t>R$ 64.450,00</w:t>
                  </w:r>
                </w:p>
              </w:tc>
            </w:tr>
          </w:tbl>
          <w:p w14:paraId="49FCF4C5" w14:textId="77777777" w:rsidR="0091388E" w:rsidRPr="0091388E" w:rsidRDefault="0091388E" w:rsidP="0091388E">
            <w:pPr>
              <w:tabs>
                <w:tab w:val="left" w:pos="6555"/>
              </w:tabs>
              <w:spacing w:after="0" w:line="240" w:lineRule="auto"/>
              <w:jc w:val="both"/>
              <w:rPr>
                <w:rFonts w:ascii="Calibri" w:eastAsia="Times" w:hAnsi="Calibri" w:cs="Calibri"/>
                <w:b/>
                <w:sz w:val="20"/>
                <w:szCs w:val="20"/>
                <w:lang w:val="en-US" w:eastAsia="pt-BR"/>
              </w:rPr>
            </w:pPr>
          </w:p>
        </w:tc>
      </w:tr>
      <w:tr w:rsidR="0091388E" w:rsidRPr="0091388E" w14:paraId="06D2C185" w14:textId="77777777" w:rsidTr="00FB166D">
        <w:trPr>
          <w:trHeight w:val="583"/>
        </w:trPr>
        <w:tc>
          <w:tcPr>
            <w:tcW w:w="9952" w:type="dxa"/>
            <w:shd w:val="clear" w:color="auto" w:fill="DDD9C3"/>
            <w:vAlign w:val="center"/>
          </w:tcPr>
          <w:p w14:paraId="27F89758" w14:textId="77777777" w:rsidR="0091388E" w:rsidRPr="0091388E" w:rsidRDefault="0091388E" w:rsidP="0091388E">
            <w:pPr>
              <w:numPr>
                <w:ilvl w:val="0"/>
                <w:numId w:val="1"/>
              </w:numPr>
              <w:spacing w:after="0" w:line="240" w:lineRule="auto"/>
              <w:rPr>
                <w:rFonts w:ascii="Calibri" w:eastAsia="Times" w:hAnsi="Calibri" w:cs="Calibri"/>
                <w:b/>
                <w:sz w:val="20"/>
                <w:szCs w:val="20"/>
                <w:lang w:eastAsia="pt-BR"/>
              </w:rPr>
            </w:pPr>
            <w:r w:rsidRPr="0091388E">
              <w:rPr>
                <w:rFonts w:ascii="Calibri" w:eastAsia="Times" w:hAnsi="Calibri" w:cs="Calibri"/>
                <w:b/>
                <w:sz w:val="20"/>
                <w:szCs w:val="20"/>
                <w:lang w:eastAsia="pt-BR"/>
              </w:rPr>
              <w:lastRenderedPageBreak/>
              <w:t>VALOR ESTIMADO DA CONTRATAÇÃO E PROGRAMA DE TRABALHO:</w:t>
            </w:r>
          </w:p>
        </w:tc>
      </w:tr>
      <w:tr w:rsidR="0091388E" w:rsidRPr="0091388E" w14:paraId="7281ACC0" w14:textId="77777777" w:rsidTr="00FB166D">
        <w:trPr>
          <w:trHeight w:val="1828"/>
        </w:trPr>
        <w:tc>
          <w:tcPr>
            <w:tcW w:w="9952" w:type="dxa"/>
            <w:shd w:val="clear" w:color="auto" w:fill="auto"/>
            <w:vAlign w:val="center"/>
          </w:tcPr>
          <w:p w14:paraId="5E56C7C8" w14:textId="77777777" w:rsidR="0091388E" w:rsidRPr="0091388E" w:rsidRDefault="0091388E" w:rsidP="0091388E">
            <w:pPr>
              <w:spacing w:after="0" w:line="240" w:lineRule="auto"/>
              <w:ind w:left="318" w:right="317" w:firstLine="1027"/>
              <w:jc w:val="both"/>
              <w:rPr>
                <w:rFonts w:ascii="Calibri" w:eastAsia="Times" w:hAnsi="Calibri" w:cs="Calibri"/>
                <w:sz w:val="20"/>
                <w:szCs w:val="20"/>
                <w:lang w:eastAsia="pt-BR"/>
              </w:rPr>
            </w:pPr>
            <w:r w:rsidRPr="0091388E">
              <w:rPr>
                <w:rFonts w:ascii="Calibri" w:eastAsia="Times" w:hAnsi="Calibri" w:cs="Calibri"/>
                <w:sz w:val="20"/>
                <w:szCs w:val="20"/>
                <w:lang w:eastAsia="pt-BR"/>
              </w:rPr>
              <w:t>O custo total estimado para aquisição do objetivo deste Termo de Referência será baseado nas pesquisas de preços previamente efetuadas pela SEMPAS.</w:t>
            </w:r>
          </w:p>
          <w:p w14:paraId="423B33E6" w14:textId="77777777" w:rsidR="0091388E" w:rsidRPr="0091388E" w:rsidRDefault="0091388E" w:rsidP="0091388E">
            <w:pPr>
              <w:spacing w:after="0" w:line="240" w:lineRule="auto"/>
              <w:ind w:left="318" w:right="317" w:firstLine="1027"/>
              <w:jc w:val="both"/>
              <w:rPr>
                <w:rFonts w:ascii="Calibri" w:eastAsia="Times" w:hAnsi="Calibri" w:cs="Calibri"/>
                <w:sz w:val="20"/>
                <w:szCs w:val="20"/>
                <w:lang w:eastAsia="pt-BR"/>
              </w:rPr>
            </w:pPr>
            <w:r w:rsidRPr="0091388E">
              <w:rPr>
                <w:rFonts w:ascii="Calibri" w:eastAsia="Times" w:hAnsi="Calibri" w:cs="Calibri"/>
                <w:sz w:val="20"/>
                <w:szCs w:val="20"/>
                <w:lang w:eastAsia="pt-BR"/>
              </w:rPr>
              <w:t>As despesas decorrentes da contratação do objeto deste Termo de Referência correrão à conta dos recursos consignados no orçamento da Secretaria Municipal de Participação Social, no exercício de 2019, cujos programas de trabalho e elementos de despesas específicas deverão constar da respectiva Nota de Empenho.</w:t>
            </w:r>
          </w:p>
          <w:p w14:paraId="7442DC23" w14:textId="77777777" w:rsidR="0091388E" w:rsidRPr="0091388E" w:rsidRDefault="0091388E" w:rsidP="0091388E">
            <w:pPr>
              <w:spacing w:after="0" w:line="240" w:lineRule="auto"/>
              <w:ind w:left="318" w:right="317" w:firstLine="1027"/>
              <w:jc w:val="both"/>
              <w:rPr>
                <w:rFonts w:ascii="Calibri" w:eastAsia="Times" w:hAnsi="Calibri" w:cs="Calibri"/>
                <w:sz w:val="20"/>
                <w:szCs w:val="20"/>
                <w:lang w:eastAsia="pt-BR"/>
              </w:rPr>
            </w:pPr>
            <w:r w:rsidRPr="0091388E">
              <w:rPr>
                <w:rFonts w:ascii="Calibri" w:eastAsia="Times" w:hAnsi="Calibri" w:cs="Calibri"/>
                <w:sz w:val="20"/>
                <w:szCs w:val="20"/>
                <w:lang w:eastAsia="pt-BR"/>
              </w:rPr>
              <w:t xml:space="preserve">Os recursos previsto para aquisição de material, que correrão a conta do PT </w:t>
            </w:r>
          </w:p>
          <w:p w14:paraId="440425E6" w14:textId="77777777" w:rsidR="0091388E" w:rsidRPr="0091388E" w:rsidRDefault="0091388E" w:rsidP="0091388E">
            <w:pPr>
              <w:spacing w:after="0" w:line="240" w:lineRule="auto"/>
              <w:ind w:left="318" w:right="317" w:firstLine="1027"/>
              <w:jc w:val="both"/>
              <w:rPr>
                <w:rFonts w:ascii="Calibri" w:eastAsia="Times" w:hAnsi="Calibri" w:cs="Calibri"/>
                <w:sz w:val="20"/>
                <w:szCs w:val="20"/>
                <w:lang w:val="en-US" w:eastAsia="pt-BR"/>
              </w:rPr>
            </w:pPr>
            <w:r w:rsidRPr="0091388E">
              <w:rPr>
                <w:rFonts w:ascii="Calibri" w:eastAsia="Times" w:hAnsi="Calibri" w:cs="Calibri"/>
                <w:sz w:val="20"/>
                <w:szCs w:val="20"/>
                <w:lang w:val="en-US" w:eastAsia="pt-BR"/>
              </w:rPr>
              <w:t>N 13.01.14.422.0140.4151</w:t>
            </w:r>
          </w:p>
          <w:p w14:paraId="6E2EB3B5" w14:textId="77777777" w:rsidR="0091388E" w:rsidRPr="0091388E" w:rsidRDefault="0091388E" w:rsidP="0091388E">
            <w:pPr>
              <w:spacing w:after="0" w:line="240" w:lineRule="auto"/>
              <w:ind w:left="318" w:right="317" w:firstLine="1027"/>
              <w:jc w:val="both"/>
              <w:rPr>
                <w:rFonts w:ascii="Calibri" w:eastAsia="Times" w:hAnsi="Calibri" w:cs="Calibri"/>
                <w:sz w:val="20"/>
                <w:szCs w:val="20"/>
                <w:lang w:val="en-US" w:eastAsia="pt-BR"/>
              </w:rPr>
            </w:pPr>
            <w:r w:rsidRPr="0091388E">
              <w:rPr>
                <w:rFonts w:ascii="Calibri" w:eastAsia="Times" w:hAnsi="Calibri" w:cs="Calibri"/>
                <w:sz w:val="20"/>
                <w:szCs w:val="20"/>
                <w:lang w:val="en-US" w:eastAsia="pt-BR"/>
              </w:rPr>
              <w:t>ND: 339039</w:t>
            </w:r>
          </w:p>
          <w:p w14:paraId="10B107B7" w14:textId="77777777" w:rsidR="0091388E" w:rsidRPr="0091388E" w:rsidRDefault="0091388E" w:rsidP="0091388E">
            <w:pPr>
              <w:spacing w:after="0" w:line="240" w:lineRule="auto"/>
              <w:ind w:left="318" w:right="317" w:firstLine="1027"/>
              <w:jc w:val="both"/>
              <w:rPr>
                <w:rFonts w:ascii="Calibri" w:eastAsia="Times" w:hAnsi="Calibri" w:cs="Calibri"/>
                <w:sz w:val="20"/>
                <w:szCs w:val="20"/>
                <w:lang w:eastAsia="pt-BR"/>
              </w:rPr>
            </w:pPr>
            <w:r w:rsidRPr="0091388E">
              <w:rPr>
                <w:rFonts w:ascii="Calibri" w:eastAsia="Times" w:hAnsi="Calibri" w:cs="Calibri"/>
                <w:sz w:val="20"/>
                <w:szCs w:val="20"/>
                <w:lang w:val="en-US" w:eastAsia="pt-BR"/>
              </w:rPr>
              <w:t>FT 138</w:t>
            </w:r>
          </w:p>
        </w:tc>
      </w:tr>
      <w:tr w:rsidR="0091388E" w:rsidRPr="0091388E" w14:paraId="253F95C4" w14:textId="77777777" w:rsidTr="00FB166D">
        <w:trPr>
          <w:trHeight w:val="531"/>
        </w:trPr>
        <w:tc>
          <w:tcPr>
            <w:tcW w:w="9952" w:type="dxa"/>
            <w:shd w:val="clear" w:color="auto" w:fill="DDD9C3"/>
            <w:vAlign w:val="center"/>
          </w:tcPr>
          <w:p w14:paraId="73CD4792" w14:textId="77777777" w:rsidR="0091388E" w:rsidRPr="0091388E" w:rsidRDefault="0091388E" w:rsidP="0091388E">
            <w:pPr>
              <w:numPr>
                <w:ilvl w:val="0"/>
                <w:numId w:val="1"/>
              </w:numPr>
              <w:spacing w:after="0" w:line="240" w:lineRule="auto"/>
              <w:rPr>
                <w:rFonts w:ascii="Calibri" w:eastAsia="Times" w:hAnsi="Calibri" w:cs="Calibri"/>
                <w:b/>
                <w:sz w:val="20"/>
                <w:szCs w:val="20"/>
                <w:lang w:val="en-US" w:eastAsia="pt-BR"/>
              </w:rPr>
            </w:pPr>
            <w:r w:rsidRPr="0091388E">
              <w:rPr>
                <w:rFonts w:ascii="Calibri" w:eastAsia="Times" w:hAnsi="Calibri" w:cs="Calibri"/>
                <w:b/>
                <w:sz w:val="20"/>
                <w:szCs w:val="20"/>
                <w:lang w:val="en-US" w:eastAsia="pt-BR"/>
              </w:rPr>
              <w:t>CLASSIFICAÇÃO ORÇAMENTÁRIA:</w:t>
            </w:r>
          </w:p>
        </w:tc>
      </w:tr>
      <w:tr w:rsidR="0091388E" w:rsidRPr="0091388E" w14:paraId="5D2CCCD1" w14:textId="77777777" w:rsidTr="00FB166D">
        <w:trPr>
          <w:trHeight w:val="315"/>
        </w:trPr>
        <w:tc>
          <w:tcPr>
            <w:tcW w:w="9952" w:type="dxa"/>
            <w:shd w:val="clear" w:color="auto" w:fill="auto"/>
            <w:vAlign w:val="center"/>
          </w:tcPr>
          <w:p w14:paraId="13613F12" w14:textId="77777777" w:rsidR="0091388E" w:rsidRPr="0091388E" w:rsidRDefault="0091388E" w:rsidP="0091388E">
            <w:pPr>
              <w:spacing w:after="0" w:line="240" w:lineRule="auto"/>
              <w:ind w:left="318" w:right="317" w:firstLine="709"/>
              <w:jc w:val="both"/>
              <w:rPr>
                <w:rFonts w:ascii="Calibri" w:eastAsia="Times" w:hAnsi="Calibri" w:cs="Calibri"/>
                <w:sz w:val="20"/>
                <w:szCs w:val="20"/>
                <w:lang w:eastAsia="ar-SA"/>
              </w:rPr>
            </w:pPr>
          </w:p>
          <w:p w14:paraId="14BD583A" w14:textId="77777777" w:rsidR="0091388E" w:rsidRPr="0091388E" w:rsidRDefault="0091388E" w:rsidP="0091388E">
            <w:pPr>
              <w:spacing w:after="0" w:line="240" w:lineRule="auto"/>
              <w:ind w:left="318" w:right="317" w:firstLine="709"/>
              <w:jc w:val="both"/>
              <w:rPr>
                <w:rFonts w:ascii="Calibri" w:eastAsia="Times" w:hAnsi="Calibri" w:cs="Calibri"/>
                <w:sz w:val="20"/>
                <w:szCs w:val="20"/>
                <w:lang w:eastAsia="ar-SA"/>
              </w:rPr>
            </w:pPr>
            <w:r w:rsidRPr="0091388E">
              <w:rPr>
                <w:rFonts w:ascii="Calibri" w:eastAsia="Times" w:hAnsi="Calibri" w:cs="Calibri"/>
                <w:sz w:val="20"/>
                <w:szCs w:val="20"/>
                <w:lang w:eastAsia="ar-SA"/>
              </w:rPr>
              <w:t>Os serviços a serem adquiridos enquadram-se na classificação de serviços comuns, nos termos da Lei n° 8666/1993.</w:t>
            </w:r>
          </w:p>
          <w:p w14:paraId="3EEE75DF" w14:textId="77777777" w:rsidR="0091388E" w:rsidRPr="0091388E" w:rsidRDefault="0091388E" w:rsidP="0091388E">
            <w:pPr>
              <w:spacing w:after="0" w:line="240" w:lineRule="auto"/>
              <w:ind w:left="318" w:right="317" w:firstLine="709"/>
              <w:jc w:val="both"/>
              <w:rPr>
                <w:rFonts w:ascii="Calibri" w:eastAsia="Times" w:hAnsi="Calibri" w:cs="Calibri"/>
                <w:sz w:val="20"/>
                <w:szCs w:val="20"/>
                <w:lang w:eastAsia="ar-SA"/>
              </w:rPr>
            </w:pPr>
          </w:p>
        </w:tc>
      </w:tr>
      <w:tr w:rsidR="0091388E" w:rsidRPr="0091388E" w14:paraId="7B484EDE" w14:textId="77777777" w:rsidTr="00FB166D">
        <w:trPr>
          <w:trHeight w:val="611"/>
        </w:trPr>
        <w:tc>
          <w:tcPr>
            <w:tcW w:w="9952" w:type="dxa"/>
            <w:shd w:val="clear" w:color="auto" w:fill="DDD9C3"/>
            <w:vAlign w:val="center"/>
          </w:tcPr>
          <w:p w14:paraId="1ABA61D8" w14:textId="77777777" w:rsidR="0091388E" w:rsidRPr="0091388E" w:rsidRDefault="0091388E" w:rsidP="0091388E">
            <w:pPr>
              <w:numPr>
                <w:ilvl w:val="0"/>
                <w:numId w:val="1"/>
              </w:numPr>
              <w:spacing w:after="0" w:line="240" w:lineRule="auto"/>
              <w:rPr>
                <w:rFonts w:ascii="Calibri" w:eastAsia="Times" w:hAnsi="Calibri" w:cs="Calibri"/>
                <w:sz w:val="20"/>
                <w:szCs w:val="20"/>
                <w:lang w:val="en-US" w:eastAsia="ar-SA"/>
              </w:rPr>
            </w:pPr>
            <w:r w:rsidRPr="0091388E">
              <w:rPr>
                <w:rFonts w:ascii="Calibri" w:eastAsia="Times" w:hAnsi="Calibri" w:cs="Calibri"/>
                <w:b/>
                <w:sz w:val="20"/>
                <w:szCs w:val="20"/>
                <w:lang w:val="en-US" w:eastAsia="pt-BR"/>
              </w:rPr>
              <w:t>CONDIÇÕES DE HABILITAÇÃO:</w:t>
            </w:r>
          </w:p>
        </w:tc>
      </w:tr>
      <w:tr w:rsidR="0091388E" w:rsidRPr="0091388E" w14:paraId="4D05B2CA" w14:textId="77777777" w:rsidTr="00FB166D">
        <w:trPr>
          <w:trHeight w:val="669"/>
        </w:trPr>
        <w:tc>
          <w:tcPr>
            <w:tcW w:w="9952" w:type="dxa"/>
            <w:shd w:val="clear" w:color="auto" w:fill="auto"/>
            <w:vAlign w:val="center"/>
          </w:tcPr>
          <w:p w14:paraId="20068BB8" w14:textId="77777777" w:rsidR="0091388E" w:rsidRPr="0091388E" w:rsidRDefault="0091388E" w:rsidP="0091388E">
            <w:pPr>
              <w:spacing w:after="0" w:line="240" w:lineRule="auto"/>
              <w:ind w:left="318" w:right="317" w:firstLine="709"/>
              <w:jc w:val="both"/>
              <w:rPr>
                <w:rFonts w:ascii="Calibri" w:eastAsia="Times" w:hAnsi="Calibri" w:cs="Calibri"/>
                <w:sz w:val="20"/>
                <w:szCs w:val="20"/>
                <w:lang w:eastAsia="pt-BR"/>
              </w:rPr>
            </w:pPr>
          </w:p>
          <w:p w14:paraId="362AC911" w14:textId="77777777" w:rsidR="0091388E" w:rsidRPr="0091388E" w:rsidRDefault="0091388E" w:rsidP="0091388E">
            <w:pPr>
              <w:spacing w:after="0" w:line="240" w:lineRule="auto"/>
              <w:ind w:left="318" w:right="317" w:firstLine="709"/>
              <w:jc w:val="both"/>
              <w:rPr>
                <w:rFonts w:ascii="Calibri" w:eastAsia="Times" w:hAnsi="Calibri" w:cs="Calibri"/>
                <w:sz w:val="20"/>
                <w:szCs w:val="20"/>
                <w:lang w:eastAsia="pt-BR"/>
              </w:rPr>
            </w:pPr>
            <w:r w:rsidRPr="0091388E">
              <w:rPr>
                <w:rFonts w:ascii="Calibri" w:eastAsia="Times" w:hAnsi="Calibri" w:cs="Calibri"/>
                <w:sz w:val="20"/>
                <w:szCs w:val="20"/>
                <w:lang w:eastAsia="pt-BR"/>
              </w:rPr>
              <w:t>Para a habilitação será realizada a verificação de que o licitante está em situação regular perante a Fazenda Nacional, a Seguridade Social e o Fundo de Garantia por Tempo de Serviço – FGTS.</w:t>
            </w:r>
          </w:p>
          <w:p w14:paraId="227065FF" w14:textId="77777777" w:rsidR="0091388E" w:rsidRPr="0091388E" w:rsidRDefault="0091388E" w:rsidP="0091388E">
            <w:pPr>
              <w:spacing w:after="0" w:line="240" w:lineRule="auto"/>
              <w:ind w:left="318" w:right="317" w:firstLine="709"/>
              <w:jc w:val="both"/>
              <w:rPr>
                <w:rFonts w:ascii="Calibri" w:eastAsia="Times" w:hAnsi="Calibri" w:cs="Calibri"/>
                <w:sz w:val="20"/>
                <w:szCs w:val="20"/>
                <w:lang w:eastAsia="pt-BR"/>
              </w:rPr>
            </w:pPr>
          </w:p>
        </w:tc>
      </w:tr>
      <w:tr w:rsidR="0091388E" w:rsidRPr="0091388E" w14:paraId="5D4D7517" w14:textId="77777777" w:rsidTr="00FB166D">
        <w:trPr>
          <w:trHeight w:val="540"/>
        </w:trPr>
        <w:tc>
          <w:tcPr>
            <w:tcW w:w="9952" w:type="dxa"/>
            <w:shd w:val="clear" w:color="auto" w:fill="DDD9C3"/>
            <w:vAlign w:val="center"/>
          </w:tcPr>
          <w:p w14:paraId="6EA8D056" w14:textId="77777777" w:rsidR="0091388E" w:rsidRPr="0091388E" w:rsidRDefault="0091388E" w:rsidP="0091388E">
            <w:pPr>
              <w:numPr>
                <w:ilvl w:val="0"/>
                <w:numId w:val="1"/>
              </w:numPr>
              <w:spacing w:after="0" w:line="240" w:lineRule="auto"/>
              <w:rPr>
                <w:rFonts w:ascii="Calibri" w:eastAsia="Times" w:hAnsi="Calibri" w:cs="Calibri"/>
                <w:b/>
                <w:sz w:val="20"/>
                <w:szCs w:val="20"/>
                <w:lang w:eastAsia="pt-BR"/>
              </w:rPr>
            </w:pPr>
            <w:r w:rsidRPr="0091388E">
              <w:rPr>
                <w:rFonts w:ascii="Calibri" w:eastAsia="Times" w:hAnsi="Calibri" w:cs="Calibri"/>
                <w:b/>
                <w:sz w:val="20"/>
                <w:szCs w:val="20"/>
                <w:lang w:eastAsia="pt-BR"/>
              </w:rPr>
              <w:t>PRAZOS DE EXECUÇÃO E LOCAL DAS ENTREGAS DO BEM/SERVIÇOS</w:t>
            </w:r>
          </w:p>
        </w:tc>
      </w:tr>
      <w:tr w:rsidR="0091388E" w:rsidRPr="0091388E" w14:paraId="51587038" w14:textId="77777777" w:rsidTr="00FB166D">
        <w:trPr>
          <w:trHeight w:val="992"/>
        </w:trPr>
        <w:tc>
          <w:tcPr>
            <w:tcW w:w="9952" w:type="dxa"/>
            <w:shd w:val="clear" w:color="auto" w:fill="FFFFFF"/>
            <w:vAlign w:val="center"/>
          </w:tcPr>
          <w:p w14:paraId="7F91EB50" w14:textId="77777777" w:rsidR="0091388E" w:rsidRPr="0091388E" w:rsidRDefault="0091388E" w:rsidP="0091388E">
            <w:pPr>
              <w:spacing w:after="120" w:line="240" w:lineRule="auto"/>
              <w:ind w:left="318" w:firstLine="567"/>
              <w:jc w:val="both"/>
              <w:rPr>
                <w:rFonts w:ascii="Calibri" w:eastAsia="Times" w:hAnsi="Calibri" w:cs="Calibri"/>
                <w:sz w:val="20"/>
                <w:szCs w:val="20"/>
                <w:lang w:eastAsia="pt-BR"/>
              </w:rPr>
            </w:pPr>
          </w:p>
          <w:p w14:paraId="1BFD54D9" w14:textId="77777777" w:rsidR="0091388E" w:rsidRPr="0091388E" w:rsidRDefault="0091388E" w:rsidP="0091388E">
            <w:pPr>
              <w:spacing w:after="120" w:line="240" w:lineRule="auto"/>
              <w:ind w:left="318" w:firstLine="567"/>
              <w:jc w:val="both"/>
              <w:rPr>
                <w:rFonts w:ascii="Calibri" w:eastAsia="Times" w:hAnsi="Calibri" w:cs="Calibri"/>
                <w:sz w:val="20"/>
                <w:szCs w:val="20"/>
                <w:lang w:eastAsia="pt-BR"/>
              </w:rPr>
            </w:pPr>
            <w:r w:rsidRPr="0091388E">
              <w:rPr>
                <w:rFonts w:ascii="Calibri" w:eastAsia="Times" w:hAnsi="Calibri" w:cs="Calibri"/>
                <w:sz w:val="20"/>
                <w:szCs w:val="20"/>
                <w:lang w:eastAsia="pt-BR"/>
              </w:rPr>
              <w:t xml:space="preserve">O fornecimento dos materiais e ou serviços será efetuado conforme projeto básico, com prazo de início imediato, contados a partir do recebimento da nota de empenho ou da assinatura do instrumento de contrato. </w:t>
            </w:r>
          </w:p>
          <w:p w14:paraId="62613F16" w14:textId="12BAEFA6" w:rsidR="0091388E" w:rsidRPr="00692DFD" w:rsidRDefault="0091388E" w:rsidP="0091388E">
            <w:pPr>
              <w:shd w:val="clear" w:color="auto" w:fill="FFFFFF"/>
              <w:spacing w:after="0" w:line="240" w:lineRule="auto"/>
              <w:textAlignment w:val="baseline"/>
              <w:rPr>
                <w:rFonts w:ascii="Calibri" w:eastAsia="Times" w:hAnsi="Calibri" w:cs="Calibri"/>
                <w:sz w:val="20"/>
                <w:szCs w:val="20"/>
                <w:lang w:eastAsia="pt-BR"/>
              </w:rPr>
            </w:pPr>
            <w:r w:rsidRPr="0091388E">
              <w:rPr>
                <w:rFonts w:ascii="Calibri" w:eastAsia="Times" w:hAnsi="Calibri" w:cs="Calibri"/>
                <w:sz w:val="20"/>
                <w:szCs w:val="20"/>
                <w:lang w:eastAsia="pt-BR"/>
              </w:rPr>
              <w:t xml:space="preserve">A entrega dos bens e ou serviços deverá ser agendado previamente com o responsável pelo acompanhamento, para que possa ser realizada verificação de conformidade dos mesmos. </w:t>
            </w:r>
            <w:r w:rsidRPr="00692DFD">
              <w:rPr>
                <w:rFonts w:ascii="Calibri" w:eastAsia="Times" w:hAnsi="Calibri" w:cs="Calibri"/>
                <w:sz w:val="20"/>
                <w:szCs w:val="20"/>
                <w:lang w:eastAsia="pt-BR"/>
              </w:rPr>
              <w:t>A entrega deverá ser realizada na Coordenadoria de Políticas P</w:t>
            </w:r>
            <w:r w:rsidR="00FB166D" w:rsidRPr="00692DFD">
              <w:rPr>
                <w:rFonts w:ascii="Calibri" w:eastAsia="Times" w:hAnsi="Calibri" w:cs="Calibri"/>
                <w:sz w:val="20"/>
                <w:szCs w:val="20"/>
                <w:lang w:eastAsia="pt-BR"/>
              </w:rPr>
              <w:t>ú</w:t>
            </w:r>
            <w:r w:rsidRPr="00692DFD">
              <w:rPr>
                <w:rFonts w:ascii="Calibri" w:eastAsia="Times" w:hAnsi="Calibri" w:cs="Calibri"/>
                <w:sz w:val="20"/>
                <w:szCs w:val="20"/>
                <w:lang w:eastAsia="pt-BR"/>
              </w:rPr>
              <w:t xml:space="preserve">blicas para a Juventude de Niterói, situada na Rua Almirante </w:t>
            </w:r>
            <w:proofErr w:type="spellStart"/>
            <w:r w:rsidRPr="00692DFD">
              <w:rPr>
                <w:rFonts w:ascii="Calibri" w:eastAsia="Times" w:hAnsi="Calibri" w:cs="Calibri"/>
                <w:sz w:val="20"/>
                <w:szCs w:val="20"/>
                <w:lang w:eastAsia="pt-BR"/>
              </w:rPr>
              <w:t>Teffé</w:t>
            </w:r>
            <w:proofErr w:type="spellEnd"/>
            <w:r w:rsidRPr="00692DFD">
              <w:rPr>
                <w:rFonts w:ascii="Calibri" w:eastAsia="Times" w:hAnsi="Calibri" w:cs="Calibri"/>
                <w:sz w:val="20"/>
                <w:szCs w:val="20"/>
                <w:lang w:eastAsia="pt-BR"/>
              </w:rPr>
              <w:t>, 632, SLJ,</w:t>
            </w:r>
            <w:r w:rsidR="00692DFD">
              <w:rPr>
                <w:rFonts w:ascii="Calibri" w:eastAsia="Times" w:hAnsi="Calibri" w:cs="Calibri"/>
                <w:sz w:val="20"/>
                <w:szCs w:val="20"/>
                <w:lang w:eastAsia="pt-BR"/>
              </w:rPr>
              <w:t xml:space="preserve"> </w:t>
            </w:r>
            <w:r w:rsidRPr="00692DFD">
              <w:rPr>
                <w:rFonts w:ascii="Calibri" w:eastAsia="Times" w:hAnsi="Calibri" w:cs="Calibri"/>
                <w:sz w:val="20"/>
                <w:szCs w:val="20"/>
                <w:lang w:eastAsia="pt-BR"/>
              </w:rPr>
              <w:t>Centro - Niterói </w:t>
            </w:r>
            <w:r w:rsidR="00692DFD" w:rsidRPr="00692DFD">
              <w:rPr>
                <w:rFonts w:ascii="Calibri" w:eastAsia="Times" w:hAnsi="Calibri" w:cs="Calibri"/>
                <w:sz w:val="20"/>
                <w:szCs w:val="20"/>
                <w:lang w:eastAsia="pt-BR"/>
              </w:rPr>
              <w:t>/RJ</w:t>
            </w:r>
            <w:r w:rsidRPr="00692DFD">
              <w:rPr>
                <w:rFonts w:ascii="Calibri" w:eastAsia="Times" w:hAnsi="Calibri" w:cs="Calibri"/>
                <w:sz w:val="20"/>
                <w:szCs w:val="20"/>
                <w:lang w:eastAsia="pt-BR"/>
              </w:rPr>
              <w:t>. </w:t>
            </w:r>
          </w:p>
          <w:p w14:paraId="47BE24DB" w14:textId="77777777" w:rsidR="0091388E" w:rsidRPr="0091388E" w:rsidRDefault="0091388E" w:rsidP="0091388E">
            <w:pPr>
              <w:spacing w:after="120" w:line="240" w:lineRule="auto"/>
              <w:ind w:left="318" w:firstLine="567"/>
              <w:jc w:val="both"/>
              <w:rPr>
                <w:rFonts w:ascii="Calibri" w:eastAsia="Times" w:hAnsi="Calibri" w:cs="Calibri"/>
                <w:sz w:val="20"/>
                <w:szCs w:val="20"/>
                <w:lang w:eastAsia="pt-BR"/>
              </w:rPr>
            </w:pPr>
          </w:p>
          <w:p w14:paraId="6498B4AE" w14:textId="77777777" w:rsidR="0091388E" w:rsidRPr="0091388E" w:rsidRDefault="0091388E" w:rsidP="0091388E">
            <w:pPr>
              <w:spacing w:after="120" w:line="240" w:lineRule="auto"/>
              <w:ind w:left="318" w:firstLine="567"/>
              <w:jc w:val="both"/>
              <w:rPr>
                <w:rFonts w:ascii="Calibri" w:eastAsia="Times" w:hAnsi="Calibri" w:cs="Calibri"/>
                <w:sz w:val="20"/>
                <w:szCs w:val="20"/>
                <w:lang w:eastAsia="pt-BR"/>
              </w:rPr>
            </w:pPr>
          </w:p>
        </w:tc>
      </w:tr>
      <w:tr w:rsidR="0091388E" w:rsidRPr="0091388E" w14:paraId="5421DB99" w14:textId="77777777" w:rsidTr="00FB166D">
        <w:trPr>
          <w:trHeight w:val="561"/>
        </w:trPr>
        <w:tc>
          <w:tcPr>
            <w:tcW w:w="9952" w:type="dxa"/>
            <w:shd w:val="clear" w:color="auto" w:fill="DDD9C3"/>
            <w:vAlign w:val="center"/>
          </w:tcPr>
          <w:p w14:paraId="48D5FB98" w14:textId="77777777" w:rsidR="0091388E" w:rsidRPr="0091388E" w:rsidRDefault="0091388E" w:rsidP="0091388E">
            <w:pPr>
              <w:numPr>
                <w:ilvl w:val="0"/>
                <w:numId w:val="1"/>
              </w:numPr>
              <w:spacing w:after="0" w:line="240" w:lineRule="auto"/>
              <w:rPr>
                <w:rFonts w:ascii="Calibri" w:eastAsia="Times" w:hAnsi="Calibri" w:cs="Calibri"/>
                <w:b/>
                <w:sz w:val="20"/>
                <w:szCs w:val="20"/>
                <w:lang w:val="en-US" w:eastAsia="pt-BR"/>
              </w:rPr>
            </w:pPr>
            <w:r w:rsidRPr="0091388E">
              <w:rPr>
                <w:rFonts w:ascii="Calibri" w:eastAsia="Times" w:hAnsi="Calibri" w:cs="Calibri"/>
                <w:b/>
                <w:sz w:val="20"/>
                <w:szCs w:val="20"/>
                <w:lang w:val="en-US" w:eastAsia="pt-BR"/>
              </w:rPr>
              <w:lastRenderedPageBreak/>
              <w:t>RESPONSÁVEIS PELO ACOMPANHAMENTO</w:t>
            </w:r>
            <w:r w:rsidRPr="0091388E">
              <w:rPr>
                <w:rFonts w:ascii="Calibri" w:eastAsia="Times" w:hAnsi="Calibri" w:cs="Calibri"/>
                <w:b/>
                <w:sz w:val="20"/>
                <w:szCs w:val="20"/>
                <w:lang w:val="en-US" w:eastAsia="pt-BR"/>
              </w:rPr>
              <w:tab/>
            </w:r>
          </w:p>
        </w:tc>
      </w:tr>
      <w:tr w:rsidR="0091388E" w:rsidRPr="0091388E" w14:paraId="3788AED0" w14:textId="77777777" w:rsidTr="00FB166D">
        <w:trPr>
          <w:trHeight w:val="426"/>
        </w:trPr>
        <w:tc>
          <w:tcPr>
            <w:tcW w:w="9952" w:type="dxa"/>
            <w:shd w:val="clear" w:color="auto" w:fill="FFFFFF"/>
            <w:vAlign w:val="center"/>
          </w:tcPr>
          <w:p w14:paraId="31F24D35" w14:textId="77777777" w:rsidR="0091388E" w:rsidRPr="0091388E" w:rsidRDefault="0091388E" w:rsidP="0091388E">
            <w:pPr>
              <w:spacing w:after="0" w:line="240" w:lineRule="auto"/>
              <w:ind w:left="318"/>
              <w:rPr>
                <w:rFonts w:ascii="Calibri" w:eastAsia="Times" w:hAnsi="Calibri" w:cs="Calibri"/>
                <w:sz w:val="20"/>
                <w:szCs w:val="20"/>
                <w:lang w:eastAsia="pt-BR"/>
              </w:rPr>
            </w:pPr>
            <w:r w:rsidRPr="0091388E">
              <w:rPr>
                <w:rFonts w:ascii="Calibri" w:eastAsia="Times" w:hAnsi="Calibri" w:cs="Calibri"/>
                <w:sz w:val="20"/>
                <w:szCs w:val="20"/>
                <w:lang w:eastAsia="pt-BR"/>
              </w:rPr>
              <w:t>Diego Rodrigues Caldas, matricula 1243106/0 para acompanhamento e fiscalização do contrato.</w:t>
            </w:r>
          </w:p>
        </w:tc>
      </w:tr>
      <w:tr w:rsidR="0091388E" w:rsidRPr="0091388E" w14:paraId="58C6C2C5" w14:textId="77777777" w:rsidTr="00FB166D">
        <w:trPr>
          <w:trHeight w:val="579"/>
        </w:trPr>
        <w:tc>
          <w:tcPr>
            <w:tcW w:w="9952" w:type="dxa"/>
            <w:shd w:val="clear" w:color="auto" w:fill="DDD9C3"/>
            <w:vAlign w:val="center"/>
          </w:tcPr>
          <w:p w14:paraId="11A7431F" w14:textId="77777777" w:rsidR="0091388E" w:rsidRPr="0091388E" w:rsidRDefault="0091388E" w:rsidP="0091388E">
            <w:pPr>
              <w:numPr>
                <w:ilvl w:val="0"/>
                <w:numId w:val="1"/>
              </w:numPr>
              <w:spacing w:after="0" w:line="240" w:lineRule="auto"/>
              <w:rPr>
                <w:rFonts w:ascii="Calibri" w:eastAsia="Times" w:hAnsi="Calibri" w:cs="Calibri"/>
                <w:sz w:val="20"/>
                <w:szCs w:val="20"/>
                <w:lang w:val="en-US" w:eastAsia="pt-BR"/>
              </w:rPr>
            </w:pPr>
            <w:r w:rsidRPr="0091388E">
              <w:rPr>
                <w:rFonts w:ascii="Calibri" w:eastAsia="Times" w:hAnsi="Calibri" w:cs="Calibri"/>
                <w:b/>
                <w:sz w:val="20"/>
                <w:szCs w:val="20"/>
                <w:lang w:val="en-US" w:eastAsia="pt-BR"/>
              </w:rPr>
              <w:t>AMOSTRAS:                  (       )  SIM        (   X   )  NÃO</w:t>
            </w:r>
          </w:p>
        </w:tc>
      </w:tr>
      <w:tr w:rsidR="0091388E" w:rsidRPr="0091388E" w14:paraId="7273217E" w14:textId="77777777" w:rsidTr="00FB166D">
        <w:trPr>
          <w:trHeight w:val="242"/>
        </w:trPr>
        <w:tc>
          <w:tcPr>
            <w:tcW w:w="9952" w:type="dxa"/>
            <w:shd w:val="clear" w:color="auto" w:fill="FFFFFF"/>
          </w:tcPr>
          <w:p w14:paraId="5C2AD67B" w14:textId="77777777" w:rsidR="0091388E" w:rsidRPr="0091388E" w:rsidRDefault="0091388E" w:rsidP="0091388E">
            <w:pPr>
              <w:spacing w:after="0" w:line="240" w:lineRule="auto"/>
              <w:jc w:val="both"/>
              <w:rPr>
                <w:rFonts w:ascii="Calibri" w:eastAsia="Times" w:hAnsi="Calibri" w:cs="Calibri"/>
                <w:sz w:val="20"/>
                <w:szCs w:val="20"/>
                <w:lang w:val="en-US" w:eastAsia="pt-BR"/>
              </w:rPr>
            </w:pPr>
          </w:p>
        </w:tc>
      </w:tr>
      <w:tr w:rsidR="0091388E" w:rsidRPr="0091388E" w14:paraId="2CF482E0" w14:textId="77777777" w:rsidTr="00FB166D">
        <w:trPr>
          <w:trHeight w:val="425"/>
        </w:trPr>
        <w:tc>
          <w:tcPr>
            <w:tcW w:w="9952" w:type="dxa"/>
            <w:shd w:val="clear" w:color="auto" w:fill="DDD9C3"/>
            <w:vAlign w:val="center"/>
          </w:tcPr>
          <w:p w14:paraId="45D8E5CB" w14:textId="77777777" w:rsidR="0091388E" w:rsidRPr="0091388E" w:rsidRDefault="0091388E" w:rsidP="0091388E">
            <w:pPr>
              <w:numPr>
                <w:ilvl w:val="0"/>
                <w:numId w:val="1"/>
              </w:numPr>
              <w:spacing w:after="0" w:line="240" w:lineRule="auto"/>
              <w:rPr>
                <w:rFonts w:ascii="Calibri" w:eastAsia="Times" w:hAnsi="Calibri" w:cs="Calibri"/>
                <w:sz w:val="20"/>
                <w:szCs w:val="20"/>
                <w:lang w:eastAsia="pt-BR"/>
              </w:rPr>
            </w:pPr>
            <w:r w:rsidRPr="0091388E">
              <w:rPr>
                <w:rFonts w:ascii="Calibri" w:eastAsia="Times" w:hAnsi="Calibri" w:cs="Calibri"/>
                <w:b/>
                <w:sz w:val="20"/>
                <w:szCs w:val="20"/>
                <w:lang w:eastAsia="pt-BR"/>
              </w:rPr>
              <w:t>LAUDO TÉCNICO:         (       )  SIM        (   X  )  NÃO</w:t>
            </w:r>
          </w:p>
        </w:tc>
      </w:tr>
      <w:tr w:rsidR="0091388E" w:rsidRPr="0091388E" w14:paraId="2A583CB8" w14:textId="77777777" w:rsidTr="00FB166D">
        <w:trPr>
          <w:trHeight w:val="252"/>
        </w:trPr>
        <w:tc>
          <w:tcPr>
            <w:tcW w:w="9952" w:type="dxa"/>
            <w:shd w:val="clear" w:color="auto" w:fill="FFFFFF"/>
            <w:vAlign w:val="center"/>
          </w:tcPr>
          <w:p w14:paraId="3B4D94F5" w14:textId="77777777" w:rsidR="0091388E" w:rsidRPr="0091388E" w:rsidRDefault="0091388E" w:rsidP="0091388E">
            <w:pPr>
              <w:spacing w:after="0" w:line="240" w:lineRule="auto"/>
              <w:rPr>
                <w:rFonts w:ascii="Calibri" w:eastAsia="Times" w:hAnsi="Calibri" w:cs="Calibri"/>
                <w:b/>
                <w:sz w:val="20"/>
                <w:szCs w:val="20"/>
                <w:lang w:eastAsia="pt-BR"/>
              </w:rPr>
            </w:pPr>
          </w:p>
        </w:tc>
      </w:tr>
      <w:tr w:rsidR="0091388E" w:rsidRPr="0091388E" w14:paraId="1C6971AD" w14:textId="77777777" w:rsidTr="00FB166D">
        <w:trPr>
          <w:trHeight w:val="595"/>
        </w:trPr>
        <w:tc>
          <w:tcPr>
            <w:tcW w:w="9952" w:type="dxa"/>
            <w:tcBorders>
              <w:top w:val="single" w:sz="4" w:space="0" w:color="auto"/>
              <w:left w:val="single" w:sz="4" w:space="0" w:color="auto"/>
              <w:bottom w:val="single" w:sz="4" w:space="0" w:color="auto"/>
              <w:right w:val="single" w:sz="4" w:space="0" w:color="auto"/>
            </w:tcBorders>
            <w:shd w:val="clear" w:color="auto" w:fill="DDD9C3"/>
            <w:vAlign w:val="center"/>
          </w:tcPr>
          <w:p w14:paraId="161E1DC9" w14:textId="77777777" w:rsidR="0091388E" w:rsidRPr="0091388E" w:rsidRDefault="0091388E" w:rsidP="0091388E">
            <w:pPr>
              <w:numPr>
                <w:ilvl w:val="0"/>
                <w:numId w:val="1"/>
              </w:numPr>
              <w:spacing w:after="0" w:line="240" w:lineRule="auto"/>
              <w:rPr>
                <w:rFonts w:ascii="Calibri" w:eastAsia="Times" w:hAnsi="Calibri" w:cs="Calibri"/>
                <w:b/>
                <w:sz w:val="20"/>
                <w:szCs w:val="20"/>
                <w:lang w:val="en-US" w:eastAsia="pt-BR"/>
              </w:rPr>
            </w:pPr>
            <w:r w:rsidRPr="0091388E">
              <w:rPr>
                <w:rFonts w:ascii="Calibri" w:eastAsia="Times" w:hAnsi="Calibri" w:cs="Calibri"/>
                <w:b/>
                <w:sz w:val="20"/>
                <w:szCs w:val="20"/>
                <w:lang w:val="en-US" w:eastAsia="pt-BR"/>
              </w:rPr>
              <w:t>DISPOSIÇÕES GERAIS/INFORMAÇÕES COMPLEMENTARES</w:t>
            </w:r>
          </w:p>
        </w:tc>
      </w:tr>
      <w:tr w:rsidR="0091388E" w:rsidRPr="0091388E" w14:paraId="61A0F919" w14:textId="77777777" w:rsidTr="00FB166D">
        <w:trPr>
          <w:trHeight w:val="755"/>
        </w:trPr>
        <w:tc>
          <w:tcPr>
            <w:tcW w:w="9952" w:type="dxa"/>
            <w:tcBorders>
              <w:top w:val="single" w:sz="4" w:space="0" w:color="auto"/>
              <w:left w:val="single" w:sz="4" w:space="0" w:color="auto"/>
              <w:bottom w:val="single" w:sz="4" w:space="0" w:color="auto"/>
              <w:right w:val="single" w:sz="4" w:space="0" w:color="auto"/>
            </w:tcBorders>
            <w:shd w:val="clear" w:color="auto" w:fill="auto"/>
            <w:vAlign w:val="center"/>
          </w:tcPr>
          <w:p w14:paraId="143AC288" w14:textId="77777777" w:rsidR="0091388E" w:rsidRPr="0091388E" w:rsidRDefault="0091388E" w:rsidP="0091388E">
            <w:pPr>
              <w:spacing w:after="0" w:line="240" w:lineRule="auto"/>
              <w:ind w:left="318" w:right="317"/>
              <w:jc w:val="both"/>
              <w:rPr>
                <w:rFonts w:ascii="Calibri" w:eastAsia="Times" w:hAnsi="Calibri" w:cs="Calibri"/>
                <w:sz w:val="20"/>
                <w:szCs w:val="20"/>
                <w:lang w:eastAsia="pt-BR"/>
              </w:rPr>
            </w:pPr>
            <w:r w:rsidRPr="0091388E">
              <w:rPr>
                <w:rFonts w:ascii="Calibri" w:eastAsia="Times" w:hAnsi="Calibri" w:cs="Calibri"/>
                <w:sz w:val="20"/>
                <w:szCs w:val="20"/>
                <w:lang w:eastAsia="pt-BR"/>
              </w:rPr>
              <w:t>É de responsabilidade da Contratada o fornecimento e a entrega dos produtos informados neste presente Termo de Referência.</w:t>
            </w:r>
          </w:p>
          <w:p w14:paraId="2D45963A" w14:textId="77777777" w:rsidR="0091388E" w:rsidRPr="0091388E" w:rsidRDefault="0091388E" w:rsidP="0091388E">
            <w:pPr>
              <w:spacing w:after="0" w:line="240" w:lineRule="auto"/>
              <w:ind w:left="318" w:right="317"/>
              <w:jc w:val="both"/>
              <w:rPr>
                <w:rFonts w:ascii="Calibri" w:eastAsia="Times" w:hAnsi="Calibri" w:cs="Calibri"/>
                <w:sz w:val="20"/>
                <w:szCs w:val="20"/>
                <w:lang w:eastAsia="pt-BR"/>
              </w:rPr>
            </w:pPr>
            <w:r w:rsidRPr="0091388E">
              <w:rPr>
                <w:rFonts w:ascii="Calibri" w:eastAsia="Times" w:hAnsi="Calibri" w:cs="Calibri"/>
                <w:sz w:val="20"/>
                <w:szCs w:val="20"/>
                <w:lang w:eastAsia="pt-BR"/>
              </w:rPr>
              <w:t>A homologação será executada em até 60 dias.</w:t>
            </w:r>
          </w:p>
        </w:tc>
      </w:tr>
    </w:tbl>
    <w:p w14:paraId="77811F9A" w14:textId="77777777" w:rsidR="0091388E" w:rsidRPr="0091388E" w:rsidRDefault="0091388E" w:rsidP="0091388E">
      <w:pPr>
        <w:spacing w:after="0" w:line="240" w:lineRule="auto"/>
        <w:jc w:val="right"/>
        <w:rPr>
          <w:rFonts w:ascii="Calibri" w:eastAsia="Times" w:hAnsi="Calibri" w:cs="Calibri"/>
          <w:b/>
          <w:sz w:val="20"/>
          <w:szCs w:val="20"/>
          <w:lang w:eastAsia="pt-BR"/>
        </w:rPr>
      </w:pPr>
    </w:p>
    <w:p w14:paraId="2FA649E3" w14:textId="77777777" w:rsidR="0091388E" w:rsidRPr="0091388E" w:rsidRDefault="0091388E" w:rsidP="0091388E">
      <w:pPr>
        <w:spacing w:after="0" w:line="240" w:lineRule="auto"/>
        <w:jc w:val="right"/>
        <w:rPr>
          <w:rFonts w:ascii="Calibri" w:eastAsia="Times" w:hAnsi="Calibri" w:cs="Calibri"/>
          <w:b/>
          <w:sz w:val="20"/>
          <w:szCs w:val="20"/>
          <w:lang w:eastAsia="pt-BR"/>
        </w:rPr>
      </w:pPr>
    </w:p>
    <w:p w14:paraId="196D5585" w14:textId="77777777" w:rsidR="0091388E" w:rsidRPr="0091388E" w:rsidRDefault="0091388E" w:rsidP="0091388E">
      <w:pPr>
        <w:spacing w:after="0" w:line="240" w:lineRule="auto"/>
        <w:jc w:val="right"/>
        <w:rPr>
          <w:rFonts w:ascii="Calibri" w:eastAsia="Times" w:hAnsi="Calibri" w:cs="Calibri"/>
          <w:b/>
          <w:sz w:val="20"/>
          <w:szCs w:val="20"/>
          <w:lang w:eastAsia="pt-BR"/>
        </w:rPr>
      </w:pPr>
    </w:p>
    <w:p w14:paraId="699DFF3B"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r w:rsidRPr="0091388E">
        <w:rPr>
          <w:rFonts w:ascii="Calibri" w:eastAsia="Times" w:hAnsi="Calibri" w:cs="Times New Roman"/>
          <w:sz w:val="20"/>
          <w:szCs w:val="20"/>
          <w:lang w:eastAsia="pt-BR"/>
        </w:rPr>
        <w:t>________________________________</w:t>
      </w:r>
      <w:r w:rsidRPr="0091388E">
        <w:rPr>
          <w:rFonts w:ascii="Calibri" w:eastAsia="Times" w:hAnsi="Calibri" w:cs="Times New Roman"/>
          <w:sz w:val="20"/>
          <w:szCs w:val="20"/>
          <w:lang w:eastAsia="pt-BR"/>
        </w:rPr>
        <w:cr/>
        <w:t xml:space="preserve">    </w:t>
      </w:r>
      <w:r w:rsidRPr="0091388E">
        <w:rPr>
          <w:rFonts w:ascii="Times" w:eastAsia="Times" w:hAnsi="Times" w:cs="Times New Roman"/>
          <w:sz w:val="24"/>
          <w:szCs w:val="20"/>
          <w:lang w:eastAsia="pt-BR"/>
        </w:rPr>
        <w:t xml:space="preserve">   </w:t>
      </w:r>
      <w:r w:rsidRPr="0091388E">
        <w:rPr>
          <w:rFonts w:ascii="Calibri" w:eastAsia="Times" w:hAnsi="Calibri" w:cs="Times New Roman"/>
          <w:b/>
          <w:sz w:val="20"/>
          <w:szCs w:val="20"/>
          <w:lang w:eastAsia="pt-BR"/>
        </w:rPr>
        <w:t>Miguel Vitoriano</w:t>
      </w:r>
    </w:p>
    <w:p w14:paraId="6D5576D0" w14:textId="3639C130" w:rsidR="0091388E" w:rsidRPr="0091388E" w:rsidRDefault="0091388E" w:rsidP="0091388E">
      <w:pPr>
        <w:spacing w:after="0" w:line="340" w:lineRule="atLeast"/>
        <w:ind w:right="567"/>
        <w:jc w:val="center"/>
        <w:rPr>
          <w:rFonts w:ascii="Calibri" w:eastAsia="Times" w:hAnsi="Calibri" w:cs="Times New Roman"/>
          <w:sz w:val="20"/>
          <w:szCs w:val="20"/>
          <w:lang w:eastAsia="pt-BR"/>
        </w:rPr>
      </w:pPr>
      <w:r w:rsidRPr="0091388E">
        <w:rPr>
          <w:rFonts w:ascii="Calibri" w:eastAsia="Times" w:hAnsi="Calibri" w:cs="Times New Roman"/>
          <w:sz w:val="20"/>
          <w:szCs w:val="20"/>
          <w:lang w:eastAsia="pt-BR"/>
        </w:rPr>
        <w:t xml:space="preserve">   Secret</w:t>
      </w:r>
      <w:r w:rsidR="00242789">
        <w:rPr>
          <w:rFonts w:ascii="Calibri" w:eastAsia="Times" w:hAnsi="Calibri" w:cs="Times New Roman"/>
          <w:sz w:val="20"/>
          <w:szCs w:val="20"/>
          <w:lang w:eastAsia="pt-BR"/>
        </w:rPr>
        <w:t>á</w:t>
      </w:r>
      <w:r w:rsidRPr="0091388E">
        <w:rPr>
          <w:rFonts w:ascii="Calibri" w:eastAsia="Times" w:hAnsi="Calibri" w:cs="Times New Roman"/>
          <w:sz w:val="20"/>
          <w:szCs w:val="20"/>
          <w:lang w:eastAsia="pt-BR"/>
        </w:rPr>
        <w:t xml:space="preserve">rio Municipal de Participação Social </w:t>
      </w:r>
    </w:p>
    <w:p w14:paraId="02BBF77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0012158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50CFDE51"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51909BD7"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33B76EE2" w14:textId="60B52D5F" w:rsid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219A74AC" w14:textId="3D7AB82F" w:rsidR="00242789" w:rsidRDefault="00242789"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27F8CAC7" w14:textId="0E87F6C2" w:rsidR="00242789" w:rsidRDefault="00242789"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11122860" w14:textId="00A3B1B0" w:rsidR="00242789" w:rsidRDefault="00242789"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22E45301" w14:textId="2C510B55" w:rsidR="00242789" w:rsidRDefault="00242789"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3C2C832C" w14:textId="12B11587" w:rsidR="00242789" w:rsidRDefault="00242789"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2E939271" w14:textId="77777777" w:rsidR="00242789" w:rsidRPr="0091388E" w:rsidRDefault="00242789"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1F259D89"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0119448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4167760B"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39284CE7"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5A1B151B"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5C0588D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5B5EBC3A"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5C67D20A"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15F1A2BA"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71FC6BEB"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7BC518F8"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535BD303"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04BAE9BE"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11A5D4B9"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r w:rsidRPr="0091388E">
        <w:rPr>
          <w:rFonts w:ascii="Calibri" w:eastAsia="Times New Roman" w:hAnsi="Calibri" w:cs="Tahoma"/>
          <w:b/>
          <w:sz w:val="20"/>
          <w:szCs w:val="20"/>
          <w:lang w:eastAsia="ar-SA"/>
        </w:rPr>
        <w:t>ANEXO II - MODELO - CREDENCIAMENTO</w:t>
      </w:r>
    </w:p>
    <w:p w14:paraId="21DE879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710553AB"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lang w:eastAsia="ar-SA"/>
        </w:rPr>
      </w:pPr>
    </w:p>
    <w:p w14:paraId="7467CBD1"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sz w:val="20"/>
          <w:szCs w:val="20"/>
          <w:u w:val="single"/>
          <w:lang w:eastAsia="ar-SA"/>
        </w:rPr>
      </w:pPr>
      <w:r w:rsidRPr="0091388E">
        <w:rPr>
          <w:rFonts w:ascii="Calibri" w:eastAsia="Times New Roman" w:hAnsi="Calibri" w:cs="Tahoma"/>
          <w:b/>
          <w:sz w:val="20"/>
          <w:szCs w:val="20"/>
          <w:u w:val="single"/>
          <w:lang w:eastAsia="ar-SA"/>
        </w:rPr>
        <w:t>CREDENCIAMENTO</w:t>
      </w:r>
    </w:p>
    <w:p w14:paraId="4D030524"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07E9056E"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11820E27"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 xml:space="preserve">Através da presente, credenciamos o(s) Sr.(a)(s) ____________________, portador(a)(s) da Cédula de Identidade nº ___________ e do CPF nº ______________________, a participar da licitação instaurada pelo Município de Niterói, na modalidade PREGÃO PRESENCIAL, </w:t>
      </w:r>
      <w:proofErr w:type="spellStart"/>
      <w:r w:rsidRPr="0091388E">
        <w:rPr>
          <w:rFonts w:ascii="Calibri" w:eastAsia="Times New Roman" w:hAnsi="Calibri" w:cs="Tahoma"/>
          <w:sz w:val="20"/>
          <w:szCs w:val="20"/>
          <w:lang w:eastAsia="ar-SA"/>
        </w:rPr>
        <w:t>suprarefenciada</w:t>
      </w:r>
      <w:proofErr w:type="spellEnd"/>
      <w:r w:rsidRPr="0091388E">
        <w:rPr>
          <w:rFonts w:ascii="Calibri" w:eastAsia="Times New Roman" w:hAnsi="Calibri" w:cs="Tahoma"/>
          <w:sz w:val="20"/>
          <w:szCs w:val="20"/>
          <w:lang w:eastAsia="ar-SA"/>
        </w:rPr>
        <w:t>, na qualidade de Representante Legal da empresa, outorgando-lhe poderes para pronunciar-se em nome da empresa _______________________, bem como formular propostas e praticar os demais atos inerentes ao certame.</w:t>
      </w:r>
    </w:p>
    <w:p w14:paraId="4565A2B1"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671F46C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 xml:space="preserve">________________(Local), ______ de ______________ </w:t>
      </w:r>
      <w:proofErr w:type="spellStart"/>
      <w:r w:rsidRPr="0091388E">
        <w:rPr>
          <w:rFonts w:ascii="Calibri" w:eastAsia="Times New Roman" w:hAnsi="Calibri" w:cs="Tahoma"/>
          <w:sz w:val="20"/>
          <w:szCs w:val="20"/>
          <w:lang w:eastAsia="ar-SA"/>
        </w:rPr>
        <w:t>de</w:t>
      </w:r>
      <w:proofErr w:type="spellEnd"/>
      <w:r w:rsidRPr="0091388E">
        <w:rPr>
          <w:rFonts w:ascii="Calibri" w:eastAsia="Times New Roman" w:hAnsi="Calibri" w:cs="Tahoma"/>
          <w:sz w:val="20"/>
          <w:szCs w:val="20"/>
          <w:lang w:eastAsia="ar-SA"/>
        </w:rPr>
        <w:t xml:space="preserve"> 20__.</w:t>
      </w:r>
    </w:p>
    <w:p w14:paraId="35EC12E5"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3C9DAEA9"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08427093"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77E56F7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_____________________________________________________</w:t>
      </w:r>
    </w:p>
    <w:p w14:paraId="37F16386"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 xml:space="preserve"> (Nome e Assinatura do representante legal)</w:t>
      </w:r>
    </w:p>
    <w:p w14:paraId="4283CFF1"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55CD163C"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37DAD2CA"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60D564CD"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7588E902"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205FD815"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17F155E7"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20794235"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66EDA313"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4595F61B"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250F3A5C"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543E9903"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0080EDC6"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6D2E64B2"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27DA0178"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717720E6"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0235FC43"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6C1B4E9C"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6EA3A05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sz w:val="20"/>
          <w:szCs w:val="20"/>
          <w:lang w:eastAsia="ar-SA"/>
        </w:rPr>
        <w:t xml:space="preserve">ANEXO III - </w:t>
      </w:r>
      <w:r w:rsidRPr="0091388E">
        <w:rPr>
          <w:rFonts w:ascii="Calibri" w:eastAsia="Times New Roman" w:hAnsi="Calibri" w:cs="Tahoma"/>
          <w:b/>
          <w:bCs/>
          <w:sz w:val="20"/>
          <w:szCs w:val="20"/>
          <w:lang w:eastAsia="ar-SA"/>
        </w:rPr>
        <w:t>MODELO - DECLARAÇÃO DE CUMPRIMENTO DO INCISO XXXIII DO ARTIGO 7º DA CONSTITUIÇÃO FEDERAL.</w:t>
      </w:r>
    </w:p>
    <w:p w14:paraId="164A5F0E"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p>
    <w:p w14:paraId="3E2D59E7"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p>
    <w:p w14:paraId="6CDEC723"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1388E">
        <w:rPr>
          <w:rFonts w:ascii="Calibri" w:eastAsia="Times New Roman" w:hAnsi="Calibri" w:cs="Tahoma"/>
          <w:bCs/>
          <w:sz w:val="20"/>
          <w:szCs w:val="20"/>
          <w:lang w:eastAsia="ar-SA"/>
        </w:rPr>
        <w:t xml:space="preserve">DECLARA, </w:t>
      </w:r>
      <w:r w:rsidRPr="0091388E">
        <w:rPr>
          <w:rFonts w:ascii="Calibri" w:eastAsia="Times New Roman" w:hAnsi="Calibri" w:cs="Tahoma"/>
          <w:sz w:val="20"/>
          <w:szCs w:val="20"/>
          <w:lang w:eastAsia="ar-SA"/>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98A69D9"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0E0B8579"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Por ser a expressão da verdade, firmamos o presente.</w:t>
      </w:r>
    </w:p>
    <w:p w14:paraId="6B0C2C0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4D02D84C"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0130B2E8"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 xml:space="preserve">________________(Local), ______ de ______________ </w:t>
      </w:r>
      <w:proofErr w:type="spellStart"/>
      <w:r w:rsidRPr="0091388E">
        <w:rPr>
          <w:rFonts w:ascii="Calibri" w:eastAsia="Times New Roman" w:hAnsi="Calibri" w:cs="Tahoma"/>
          <w:sz w:val="20"/>
          <w:szCs w:val="20"/>
          <w:lang w:eastAsia="ar-SA"/>
        </w:rPr>
        <w:t>de</w:t>
      </w:r>
      <w:proofErr w:type="spellEnd"/>
      <w:r w:rsidRPr="0091388E">
        <w:rPr>
          <w:rFonts w:ascii="Calibri" w:eastAsia="Times New Roman" w:hAnsi="Calibri" w:cs="Tahoma"/>
          <w:sz w:val="20"/>
          <w:szCs w:val="20"/>
          <w:lang w:eastAsia="ar-SA"/>
        </w:rPr>
        <w:t xml:space="preserve"> 20__.</w:t>
      </w:r>
    </w:p>
    <w:p w14:paraId="444C12D9"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357BDAE3"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6B89036A"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0254E84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_____________________________________________________</w:t>
      </w:r>
    </w:p>
    <w:p w14:paraId="0E5ECB13"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(Assinatura do representante legal)</w:t>
      </w:r>
    </w:p>
    <w:p w14:paraId="65A159F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7A0637B1"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5B937A0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(Se procurador, anexar cópia da procuração autenticada ou com o original para que se proceda à autenticação).</w:t>
      </w:r>
    </w:p>
    <w:p w14:paraId="43BC908B"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p>
    <w:p w14:paraId="3401FAF7"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Nome: _______________________________________</w:t>
      </w:r>
    </w:p>
    <w:p w14:paraId="4B05A0BC"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No da cédula de identidade: _______________________</w:t>
      </w:r>
    </w:p>
    <w:p w14:paraId="31F41F5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sz w:val="20"/>
          <w:szCs w:val="20"/>
          <w:lang w:eastAsia="ar-SA"/>
        </w:rPr>
      </w:pPr>
      <w:r w:rsidRPr="0091388E">
        <w:rPr>
          <w:rFonts w:ascii="Calibri" w:eastAsia="Times New Roman" w:hAnsi="Calibri" w:cs="Tahoma"/>
          <w:sz w:val="20"/>
          <w:szCs w:val="20"/>
          <w:lang w:eastAsia="ar-SA"/>
        </w:rPr>
        <w:t>Cargo: __________________</w:t>
      </w:r>
    </w:p>
    <w:p w14:paraId="7D624A27"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3EC3B14E"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7475CFFB"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66B8B76F" w14:textId="77777777" w:rsidR="0091388E" w:rsidRPr="0091388E" w:rsidRDefault="0091388E" w:rsidP="0091388E">
      <w:pPr>
        <w:spacing w:after="0" w:line="340" w:lineRule="atLeast"/>
        <w:ind w:right="567"/>
        <w:jc w:val="center"/>
        <w:rPr>
          <w:rFonts w:ascii="Calibri" w:eastAsia="Times" w:hAnsi="Calibri" w:cs="Times New Roman"/>
          <w:sz w:val="20"/>
          <w:szCs w:val="20"/>
          <w:lang w:eastAsia="pt-BR"/>
        </w:rPr>
      </w:pPr>
    </w:p>
    <w:p w14:paraId="576202DA" w14:textId="6E65CDF1" w:rsidR="0091388E" w:rsidRDefault="0091388E" w:rsidP="0091388E">
      <w:pPr>
        <w:spacing w:after="0" w:line="340" w:lineRule="atLeast"/>
        <w:ind w:right="567"/>
        <w:rPr>
          <w:rFonts w:ascii="Calibri" w:eastAsia="Times" w:hAnsi="Calibri" w:cs="Times New Roman"/>
          <w:sz w:val="20"/>
          <w:szCs w:val="20"/>
          <w:lang w:eastAsia="pt-BR"/>
        </w:rPr>
      </w:pPr>
    </w:p>
    <w:p w14:paraId="529A8F09" w14:textId="0E6E291C" w:rsidR="00242789" w:rsidRDefault="00242789" w:rsidP="0091388E">
      <w:pPr>
        <w:spacing w:after="0" w:line="340" w:lineRule="atLeast"/>
        <w:ind w:right="567"/>
        <w:rPr>
          <w:rFonts w:ascii="Calibri" w:eastAsia="Times" w:hAnsi="Calibri" w:cs="Times New Roman"/>
          <w:sz w:val="20"/>
          <w:szCs w:val="20"/>
          <w:lang w:eastAsia="pt-BR"/>
        </w:rPr>
      </w:pPr>
    </w:p>
    <w:p w14:paraId="332BCCAC" w14:textId="3257B07C" w:rsidR="00242789" w:rsidRDefault="00242789" w:rsidP="0091388E">
      <w:pPr>
        <w:spacing w:after="0" w:line="340" w:lineRule="atLeast"/>
        <w:ind w:right="567"/>
        <w:rPr>
          <w:rFonts w:ascii="Calibri" w:eastAsia="Times" w:hAnsi="Calibri" w:cs="Times New Roman"/>
          <w:sz w:val="20"/>
          <w:szCs w:val="20"/>
          <w:lang w:eastAsia="pt-BR"/>
        </w:rPr>
      </w:pPr>
    </w:p>
    <w:p w14:paraId="691A6241" w14:textId="34385651" w:rsidR="00242789" w:rsidRDefault="00242789" w:rsidP="0091388E">
      <w:pPr>
        <w:spacing w:after="0" w:line="340" w:lineRule="atLeast"/>
        <w:ind w:right="567"/>
        <w:rPr>
          <w:rFonts w:ascii="Calibri" w:eastAsia="Times" w:hAnsi="Calibri" w:cs="Times New Roman"/>
          <w:sz w:val="20"/>
          <w:szCs w:val="20"/>
          <w:lang w:eastAsia="pt-BR"/>
        </w:rPr>
      </w:pPr>
    </w:p>
    <w:p w14:paraId="7054412E" w14:textId="6B558728" w:rsidR="00242789" w:rsidRDefault="00242789" w:rsidP="0091388E">
      <w:pPr>
        <w:spacing w:after="0" w:line="340" w:lineRule="atLeast"/>
        <w:ind w:right="567"/>
        <w:rPr>
          <w:rFonts w:ascii="Calibri" w:eastAsia="Times" w:hAnsi="Calibri" w:cs="Times New Roman"/>
          <w:sz w:val="20"/>
          <w:szCs w:val="20"/>
          <w:lang w:eastAsia="pt-BR"/>
        </w:rPr>
      </w:pPr>
    </w:p>
    <w:p w14:paraId="4B2EF6B4" w14:textId="77777777" w:rsidR="00242789" w:rsidRPr="0091388E" w:rsidRDefault="00242789" w:rsidP="0091388E">
      <w:pPr>
        <w:spacing w:after="0" w:line="340" w:lineRule="atLeast"/>
        <w:ind w:right="567"/>
        <w:rPr>
          <w:rFonts w:ascii="Calibri" w:eastAsia="Times" w:hAnsi="Calibri" w:cs="Times New Roman"/>
          <w:sz w:val="20"/>
          <w:szCs w:val="20"/>
          <w:lang w:eastAsia="pt-BR"/>
        </w:rPr>
      </w:pPr>
    </w:p>
    <w:p w14:paraId="661443C1" w14:textId="77777777" w:rsidR="0091388E" w:rsidRPr="0091388E" w:rsidRDefault="0091388E" w:rsidP="0091388E">
      <w:pPr>
        <w:spacing w:after="0" w:line="340" w:lineRule="atLeast"/>
        <w:ind w:right="567"/>
        <w:rPr>
          <w:rFonts w:ascii="Calibri" w:eastAsia="Times" w:hAnsi="Calibri" w:cs="Times New Roman"/>
          <w:sz w:val="20"/>
          <w:szCs w:val="20"/>
          <w:lang w:eastAsia="pt-BR"/>
        </w:rPr>
      </w:pPr>
    </w:p>
    <w:p w14:paraId="327825CC"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p>
    <w:p w14:paraId="464EBF0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bCs/>
          <w:sz w:val="20"/>
          <w:szCs w:val="20"/>
          <w:lang w:eastAsia="ar-SA"/>
        </w:rPr>
        <w:t>ANEXO IV – MODELO – PROPOSTA DE PREÇOS</w:t>
      </w:r>
    </w:p>
    <w:p w14:paraId="56043B8D"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p>
    <w:p w14:paraId="7B6D644A"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bCs/>
          <w:sz w:val="20"/>
          <w:szCs w:val="20"/>
          <w:lang w:eastAsia="ar-SA"/>
        </w:rPr>
        <w:t>RAZÃO SOCIAL:                                                                     CNPJ:</w:t>
      </w:r>
    </w:p>
    <w:p w14:paraId="2EAD6372"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bCs/>
          <w:sz w:val="20"/>
          <w:szCs w:val="20"/>
          <w:lang w:eastAsia="ar-SA"/>
        </w:rPr>
        <w:t xml:space="preserve">INSCRIÇÃO MUNICIPAL E/OU ESTADUAL:  </w:t>
      </w:r>
    </w:p>
    <w:p w14:paraId="4CCCC9EE"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bCs/>
          <w:sz w:val="20"/>
          <w:szCs w:val="20"/>
          <w:lang w:eastAsia="ar-SA"/>
        </w:rPr>
        <w:t>ENDEREÇO:</w:t>
      </w:r>
    </w:p>
    <w:p w14:paraId="676B8E2B"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bCs/>
          <w:sz w:val="20"/>
          <w:szCs w:val="20"/>
          <w:lang w:eastAsia="ar-SA"/>
        </w:rPr>
        <w:t xml:space="preserve">BAIRRO:   </w:t>
      </w:r>
      <w:r w:rsidRPr="0091388E">
        <w:rPr>
          <w:rFonts w:ascii="Calibri" w:eastAsia="Times New Roman" w:hAnsi="Calibri" w:cs="Tahoma"/>
          <w:b/>
          <w:bCs/>
          <w:sz w:val="20"/>
          <w:szCs w:val="20"/>
          <w:lang w:eastAsia="ar-SA"/>
        </w:rPr>
        <w:tab/>
        <w:t xml:space="preserve">                                                                  CEP:</w:t>
      </w:r>
    </w:p>
    <w:p w14:paraId="2439F83E"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bCs/>
          <w:sz w:val="20"/>
          <w:szCs w:val="20"/>
          <w:lang w:eastAsia="ar-SA"/>
        </w:rPr>
        <w:t xml:space="preserve">CIDADE:  </w:t>
      </w:r>
      <w:r w:rsidRPr="0091388E">
        <w:rPr>
          <w:rFonts w:ascii="Calibri" w:eastAsia="Times New Roman" w:hAnsi="Calibri" w:cs="Tahoma"/>
          <w:b/>
          <w:bCs/>
          <w:sz w:val="20"/>
          <w:szCs w:val="20"/>
          <w:lang w:eastAsia="ar-SA"/>
        </w:rPr>
        <w:tab/>
        <w:t xml:space="preserve">                                                                  ESTADO: </w:t>
      </w:r>
    </w:p>
    <w:p w14:paraId="5EF51639" w14:textId="77777777" w:rsidR="0091388E" w:rsidRPr="0091388E" w:rsidRDefault="0091388E" w:rsidP="0091388E">
      <w:pPr>
        <w:widowControl w:val="0"/>
        <w:suppressAutoHyphens/>
        <w:overflowPunct w:val="0"/>
        <w:adjustRightInd w:val="0"/>
        <w:spacing w:after="0" w:line="240" w:lineRule="auto"/>
        <w:ind w:right="70"/>
        <w:jc w:val="both"/>
        <w:rPr>
          <w:rFonts w:ascii="Calibri" w:eastAsia="Times New Roman" w:hAnsi="Calibri" w:cs="Tahoma"/>
          <w:b/>
          <w:bCs/>
          <w:sz w:val="20"/>
          <w:szCs w:val="20"/>
          <w:lang w:eastAsia="ar-SA"/>
        </w:rPr>
      </w:pPr>
      <w:r w:rsidRPr="0091388E">
        <w:rPr>
          <w:rFonts w:ascii="Calibri" w:eastAsia="Times New Roman" w:hAnsi="Calibri" w:cs="Tahoma"/>
          <w:b/>
          <w:bCs/>
          <w:sz w:val="20"/>
          <w:szCs w:val="20"/>
          <w:lang w:eastAsia="ar-SA"/>
        </w:rPr>
        <w:t xml:space="preserve">TELEFONE:  </w:t>
      </w:r>
      <w:r w:rsidRPr="0091388E">
        <w:rPr>
          <w:rFonts w:ascii="Calibri" w:eastAsia="Times New Roman" w:hAnsi="Calibri" w:cs="Tahoma"/>
          <w:b/>
          <w:bCs/>
          <w:sz w:val="20"/>
          <w:szCs w:val="20"/>
          <w:lang w:eastAsia="ar-SA"/>
        </w:rPr>
        <w:tab/>
        <w:t xml:space="preserve">                                                                  FAX: </w:t>
      </w:r>
    </w:p>
    <w:p w14:paraId="7B626F48" w14:textId="77777777" w:rsidR="0091388E" w:rsidRPr="0091388E" w:rsidRDefault="0091388E" w:rsidP="0091388E">
      <w:pPr>
        <w:spacing w:after="0" w:line="340" w:lineRule="atLeast"/>
        <w:ind w:right="567"/>
        <w:rPr>
          <w:rFonts w:ascii="Calibri" w:eastAsia="Times New Roman" w:hAnsi="Calibri" w:cs="Tahoma"/>
          <w:b/>
          <w:bCs/>
          <w:sz w:val="20"/>
          <w:szCs w:val="20"/>
          <w:lang w:val="en-US" w:eastAsia="ar-SA"/>
        </w:rPr>
      </w:pPr>
      <w:r w:rsidRPr="0091388E">
        <w:rPr>
          <w:rFonts w:ascii="Calibri" w:eastAsia="Times New Roman" w:hAnsi="Calibri" w:cs="Tahoma"/>
          <w:b/>
          <w:bCs/>
          <w:sz w:val="20"/>
          <w:szCs w:val="20"/>
          <w:lang w:val="en-US" w:eastAsia="ar-SA"/>
        </w:rPr>
        <w:t xml:space="preserve">E-MAIL:                     </w:t>
      </w:r>
    </w:p>
    <w:tbl>
      <w:tblPr>
        <w:tblW w:w="907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67"/>
        <w:gridCol w:w="1417"/>
        <w:gridCol w:w="1134"/>
        <w:gridCol w:w="1559"/>
        <w:gridCol w:w="1276"/>
        <w:gridCol w:w="1418"/>
      </w:tblGrid>
      <w:tr w:rsidR="0091388E" w:rsidRPr="0091388E" w14:paraId="1627CACF" w14:textId="77777777" w:rsidTr="006B4D98">
        <w:trPr>
          <w:trHeight w:val="255"/>
        </w:trPr>
        <w:tc>
          <w:tcPr>
            <w:tcW w:w="1701" w:type="dxa"/>
            <w:tcBorders>
              <w:top w:val="single" w:sz="4" w:space="0" w:color="auto"/>
            </w:tcBorders>
            <w:shd w:val="clear" w:color="auto" w:fill="FFF2CC"/>
          </w:tcPr>
          <w:p w14:paraId="0A54108D"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7371" w:type="dxa"/>
            <w:gridSpan w:val="6"/>
            <w:tcBorders>
              <w:top w:val="single" w:sz="4" w:space="0" w:color="auto"/>
            </w:tcBorders>
            <w:shd w:val="clear" w:color="auto" w:fill="FFF2CC"/>
            <w:noWrap/>
            <w:vAlign w:val="bottom"/>
          </w:tcPr>
          <w:p w14:paraId="560B9A35"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ESPECIFICAÇÃO DOS BENS</w:t>
            </w:r>
          </w:p>
        </w:tc>
      </w:tr>
      <w:tr w:rsidR="0091388E" w:rsidRPr="0091388E" w14:paraId="7E0E0594" w14:textId="77777777" w:rsidTr="006B4D98">
        <w:trPr>
          <w:trHeight w:val="255"/>
        </w:trPr>
        <w:tc>
          <w:tcPr>
            <w:tcW w:w="2268" w:type="dxa"/>
            <w:gridSpan w:val="2"/>
            <w:shd w:val="clear" w:color="auto" w:fill="FFF2CC"/>
            <w:noWrap/>
            <w:vAlign w:val="bottom"/>
            <w:hideMark/>
          </w:tcPr>
          <w:p w14:paraId="0F9C1BBA"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MATERIAL</w:t>
            </w:r>
          </w:p>
        </w:tc>
        <w:tc>
          <w:tcPr>
            <w:tcW w:w="1417" w:type="dxa"/>
            <w:shd w:val="clear" w:color="auto" w:fill="FFF2CC"/>
            <w:noWrap/>
            <w:vAlign w:val="bottom"/>
            <w:hideMark/>
          </w:tcPr>
          <w:p w14:paraId="72E06EB5"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UNIDADE</w:t>
            </w:r>
          </w:p>
        </w:tc>
        <w:tc>
          <w:tcPr>
            <w:tcW w:w="1134" w:type="dxa"/>
            <w:shd w:val="clear" w:color="auto" w:fill="FFF2CC"/>
          </w:tcPr>
          <w:p w14:paraId="2704022D"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MARCA</w:t>
            </w:r>
          </w:p>
        </w:tc>
        <w:tc>
          <w:tcPr>
            <w:tcW w:w="1559" w:type="dxa"/>
            <w:shd w:val="clear" w:color="auto" w:fill="FFF2CC"/>
            <w:noWrap/>
            <w:vAlign w:val="bottom"/>
            <w:hideMark/>
          </w:tcPr>
          <w:p w14:paraId="5FD44BE4"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QUANTIDADE</w:t>
            </w:r>
          </w:p>
        </w:tc>
        <w:tc>
          <w:tcPr>
            <w:tcW w:w="1276" w:type="dxa"/>
            <w:shd w:val="clear" w:color="auto" w:fill="FFF2CC"/>
          </w:tcPr>
          <w:p w14:paraId="6E7057F8"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VALOR UNITÁRIO</w:t>
            </w:r>
          </w:p>
        </w:tc>
        <w:tc>
          <w:tcPr>
            <w:tcW w:w="1418" w:type="dxa"/>
            <w:shd w:val="clear" w:color="auto" w:fill="FFF2CC"/>
          </w:tcPr>
          <w:p w14:paraId="66EBC5BE"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VALOR TOTAL</w:t>
            </w:r>
          </w:p>
        </w:tc>
      </w:tr>
      <w:tr w:rsidR="0091388E" w:rsidRPr="0091388E" w14:paraId="6CFCC3AF" w14:textId="77777777" w:rsidTr="006B4D98">
        <w:trPr>
          <w:trHeight w:val="240"/>
        </w:trPr>
        <w:tc>
          <w:tcPr>
            <w:tcW w:w="2268" w:type="dxa"/>
            <w:gridSpan w:val="2"/>
            <w:shd w:val="clear" w:color="auto" w:fill="auto"/>
            <w:noWrap/>
            <w:vAlign w:val="center"/>
          </w:tcPr>
          <w:p w14:paraId="7AF8ECC2"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p>
          <w:p w14:paraId="3A9FC131"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t>Serviço de criação/desenvolvimento e implantação de web site personalizado e responsivo, com Sistema Administrativo Online para gerenciamento de 100% do conteúdo, com Portal da Transparência, importação e configuração.</w:t>
            </w:r>
          </w:p>
          <w:p w14:paraId="1DC3523D"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t xml:space="preserve">O web site deverá permitir a gestão de conteúdo das informações através de um painel de administração com interface amigável e de fácil acesso </w:t>
            </w:r>
          </w:p>
          <w:p w14:paraId="6936B50A" w14:textId="77777777" w:rsidR="0091388E" w:rsidRPr="0091388E" w:rsidRDefault="0091388E" w:rsidP="0091388E">
            <w:pPr>
              <w:spacing w:after="0" w:line="240" w:lineRule="auto"/>
              <w:rPr>
                <w:rFonts w:ascii="Calibri" w:eastAsia="Times" w:hAnsi="Calibri" w:cs="Calibri"/>
                <w:color w:val="000000"/>
                <w:sz w:val="20"/>
                <w:szCs w:val="20"/>
                <w:lang w:eastAsia="pt-BR"/>
              </w:rPr>
            </w:pPr>
          </w:p>
        </w:tc>
        <w:tc>
          <w:tcPr>
            <w:tcW w:w="1417" w:type="dxa"/>
            <w:shd w:val="clear" w:color="auto" w:fill="auto"/>
            <w:noWrap/>
            <w:vAlign w:val="center"/>
          </w:tcPr>
          <w:p w14:paraId="72CC3A63"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SERV</w:t>
            </w:r>
          </w:p>
          <w:p w14:paraId="1FE8EE8A" w14:textId="77777777" w:rsidR="0091388E" w:rsidRPr="0091388E" w:rsidRDefault="0091388E" w:rsidP="0091388E">
            <w:pPr>
              <w:spacing w:after="0" w:line="240" w:lineRule="auto"/>
              <w:rPr>
                <w:rFonts w:ascii="Calibri" w:eastAsia="Times" w:hAnsi="Calibri" w:cs="Calibri"/>
                <w:sz w:val="20"/>
                <w:szCs w:val="20"/>
                <w:lang w:val="en-US" w:eastAsia="pt-BR"/>
              </w:rPr>
            </w:pPr>
          </w:p>
          <w:p w14:paraId="4613E04D" w14:textId="77777777" w:rsidR="0091388E" w:rsidRPr="0091388E" w:rsidRDefault="0091388E" w:rsidP="0091388E">
            <w:pPr>
              <w:spacing w:after="0" w:line="240" w:lineRule="auto"/>
              <w:rPr>
                <w:rFonts w:ascii="Calibri" w:eastAsia="Times" w:hAnsi="Calibri" w:cs="Calibri"/>
                <w:sz w:val="20"/>
                <w:szCs w:val="20"/>
                <w:lang w:val="en-US" w:eastAsia="pt-BR"/>
              </w:rPr>
            </w:pPr>
          </w:p>
          <w:p w14:paraId="0390BE59" w14:textId="77777777" w:rsidR="0091388E" w:rsidRPr="0091388E" w:rsidRDefault="0091388E" w:rsidP="0091388E">
            <w:pPr>
              <w:spacing w:after="0" w:line="240" w:lineRule="auto"/>
              <w:rPr>
                <w:rFonts w:ascii="Calibri" w:eastAsia="Times" w:hAnsi="Calibri" w:cs="Calibri"/>
                <w:sz w:val="20"/>
                <w:szCs w:val="20"/>
                <w:lang w:val="en-US" w:eastAsia="pt-BR"/>
              </w:rPr>
            </w:pPr>
          </w:p>
          <w:p w14:paraId="62E2FDAC" w14:textId="77777777" w:rsidR="0091388E" w:rsidRPr="0091388E" w:rsidRDefault="0091388E" w:rsidP="0091388E">
            <w:pPr>
              <w:spacing w:after="0" w:line="240" w:lineRule="auto"/>
              <w:rPr>
                <w:rFonts w:ascii="Calibri" w:eastAsia="Times" w:hAnsi="Calibri" w:cs="Calibri"/>
                <w:sz w:val="20"/>
                <w:szCs w:val="20"/>
                <w:lang w:val="en-US" w:eastAsia="pt-BR"/>
              </w:rPr>
            </w:pPr>
          </w:p>
          <w:p w14:paraId="392AA92B" w14:textId="77777777" w:rsidR="0091388E" w:rsidRPr="0091388E" w:rsidRDefault="0091388E" w:rsidP="0091388E">
            <w:pPr>
              <w:spacing w:after="0" w:line="240" w:lineRule="auto"/>
              <w:rPr>
                <w:rFonts w:ascii="Calibri" w:eastAsia="Times" w:hAnsi="Calibri" w:cs="Calibri"/>
                <w:sz w:val="20"/>
                <w:szCs w:val="20"/>
                <w:lang w:val="en-US" w:eastAsia="pt-BR"/>
              </w:rPr>
            </w:pPr>
          </w:p>
          <w:p w14:paraId="34A8AFDD" w14:textId="77777777" w:rsidR="0091388E" w:rsidRPr="0091388E" w:rsidRDefault="0091388E" w:rsidP="0091388E">
            <w:pPr>
              <w:spacing w:after="0" w:line="240" w:lineRule="auto"/>
              <w:rPr>
                <w:rFonts w:ascii="Calibri" w:eastAsia="Times" w:hAnsi="Calibri" w:cs="Calibri"/>
                <w:sz w:val="20"/>
                <w:szCs w:val="20"/>
                <w:lang w:val="en-US" w:eastAsia="pt-BR"/>
              </w:rPr>
            </w:pPr>
          </w:p>
          <w:p w14:paraId="466F7193" w14:textId="77777777" w:rsidR="0091388E" w:rsidRPr="0091388E" w:rsidRDefault="0091388E" w:rsidP="0091388E">
            <w:pPr>
              <w:spacing w:after="0" w:line="240" w:lineRule="auto"/>
              <w:rPr>
                <w:rFonts w:ascii="Calibri" w:eastAsia="Times" w:hAnsi="Calibri" w:cs="Calibri"/>
                <w:sz w:val="20"/>
                <w:szCs w:val="20"/>
                <w:lang w:val="en-US" w:eastAsia="pt-BR"/>
              </w:rPr>
            </w:pPr>
          </w:p>
        </w:tc>
        <w:tc>
          <w:tcPr>
            <w:tcW w:w="1134" w:type="dxa"/>
          </w:tcPr>
          <w:p w14:paraId="3C64E866"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559" w:type="dxa"/>
            <w:shd w:val="clear" w:color="auto" w:fill="auto"/>
            <w:noWrap/>
            <w:vAlign w:val="center"/>
          </w:tcPr>
          <w:p w14:paraId="06345C49"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1</w:t>
            </w:r>
          </w:p>
          <w:p w14:paraId="21C51E15" w14:textId="77777777" w:rsidR="0091388E" w:rsidRPr="0091388E" w:rsidRDefault="0091388E" w:rsidP="0091388E">
            <w:pPr>
              <w:spacing w:after="0" w:line="240" w:lineRule="auto"/>
              <w:rPr>
                <w:rFonts w:ascii="Calibri" w:eastAsia="Times" w:hAnsi="Calibri" w:cs="Calibri"/>
                <w:sz w:val="20"/>
                <w:szCs w:val="20"/>
                <w:lang w:val="en-US" w:eastAsia="pt-BR"/>
              </w:rPr>
            </w:pPr>
          </w:p>
          <w:p w14:paraId="221FE2FF" w14:textId="77777777" w:rsidR="0091388E" w:rsidRPr="0091388E" w:rsidRDefault="0091388E" w:rsidP="0091388E">
            <w:pPr>
              <w:spacing w:after="0" w:line="240" w:lineRule="auto"/>
              <w:rPr>
                <w:rFonts w:ascii="Calibri" w:eastAsia="Times" w:hAnsi="Calibri" w:cs="Calibri"/>
                <w:sz w:val="20"/>
                <w:szCs w:val="20"/>
                <w:lang w:val="en-US" w:eastAsia="pt-BR"/>
              </w:rPr>
            </w:pPr>
          </w:p>
          <w:p w14:paraId="3C542289" w14:textId="77777777" w:rsidR="0091388E" w:rsidRPr="0091388E" w:rsidRDefault="0091388E" w:rsidP="0091388E">
            <w:pPr>
              <w:spacing w:after="0" w:line="240" w:lineRule="auto"/>
              <w:rPr>
                <w:rFonts w:ascii="Calibri" w:eastAsia="Times" w:hAnsi="Calibri" w:cs="Calibri"/>
                <w:sz w:val="20"/>
                <w:szCs w:val="20"/>
                <w:lang w:val="en-US" w:eastAsia="pt-BR"/>
              </w:rPr>
            </w:pPr>
          </w:p>
          <w:p w14:paraId="02BDA9B4" w14:textId="77777777" w:rsidR="0091388E" w:rsidRPr="0091388E" w:rsidRDefault="0091388E" w:rsidP="0091388E">
            <w:pPr>
              <w:spacing w:after="0" w:line="240" w:lineRule="auto"/>
              <w:rPr>
                <w:rFonts w:ascii="Calibri" w:eastAsia="Times" w:hAnsi="Calibri" w:cs="Calibri"/>
                <w:sz w:val="20"/>
                <w:szCs w:val="20"/>
                <w:lang w:val="en-US" w:eastAsia="pt-BR"/>
              </w:rPr>
            </w:pPr>
          </w:p>
          <w:p w14:paraId="41242041" w14:textId="77777777" w:rsidR="0091388E" w:rsidRPr="0091388E" w:rsidRDefault="0091388E" w:rsidP="0091388E">
            <w:pPr>
              <w:spacing w:after="0" w:line="240" w:lineRule="auto"/>
              <w:rPr>
                <w:rFonts w:ascii="Calibri" w:eastAsia="Times" w:hAnsi="Calibri" w:cs="Calibri"/>
                <w:sz w:val="20"/>
                <w:szCs w:val="20"/>
                <w:lang w:val="en-US" w:eastAsia="pt-BR"/>
              </w:rPr>
            </w:pPr>
          </w:p>
          <w:p w14:paraId="21F62A7F" w14:textId="77777777" w:rsidR="0091388E" w:rsidRPr="0091388E" w:rsidRDefault="0091388E" w:rsidP="0091388E">
            <w:pPr>
              <w:spacing w:after="0" w:line="240" w:lineRule="auto"/>
              <w:rPr>
                <w:rFonts w:ascii="Calibri" w:eastAsia="Times" w:hAnsi="Calibri" w:cs="Calibri"/>
                <w:sz w:val="20"/>
                <w:szCs w:val="20"/>
                <w:lang w:val="en-US" w:eastAsia="pt-BR"/>
              </w:rPr>
            </w:pPr>
          </w:p>
          <w:p w14:paraId="7BC8FC2F" w14:textId="77777777" w:rsidR="0091388E" w:rsidRPr="0091388E" w:rsidRDefault="0091388E" w:rsidP="0091388E">
            <w:pPr>
              <w:spacing w:after="0" w:line="240" w:lineRule="auto"/>
              <w:rPr>
                <w:rFonts w:ascii="Calibri" w:eastAsia="Times" w:hAnsi="Calibri" w:cs="Calibri"/>
                <w:sz w:val="20"/>
                <w:szCs w:val="20"/>
                <w:lang w:val="en-US" w:eastAsia="pt-BR"/>
              </w:rPr>
            </w:pPr>
          </w:p>
        </w:tc>
        <w:tc>
          <w:tcPr>
            <w:tcW w:w="1276" w:type="dxa"/>
          </w:tcPr>
          <w:p w14:paraId="687FA429"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418" w:type="dxa"/>
          </w:tcPr>
          <w:p w14:paraId="03C9BA4D"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r>
      <w:tr w:rsidR="0091388E" w:rsidRPr="0091388E" w14:paraId="5E2915A4" w14:textId="77777777" w:rsidTr="006B4D98">
        <w:trPr>
          <w:trHeight w:val="240"/>
        </w:trPr>
        <w:tc>
          <w:tcPr>
            <w:tcW w:w="2268" w:type="dxa"/>
            <w:gridSpan w:val="2"/>
            <w:shd w:val="clear" w:color="auto" w:fill="auto"/>
            <w:noWrap/>
            <w:vAlign w:val="center"/>
          </w:tcPr>
          <w:p w14:paraId="37EBF4C1"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t xml:space="preserve">Serviço de manutenção técnica e suporte técnico do novo web site responsivo; Serviço de hospedagem do site, </w:t>
            </w:r>
          </w:p>
          <w:p w14:paraId="72196468" w14:textId="77777777" w:rsidR="0091388E" w:rsidRPr="0091388E" w:rsidRDefault="0091388E" w:rsidP="0091388E">
            <w:pPr>
              <w:spacing w:after="0" w:line="240" w:lineRule="auto"/>
              <w:rPr>
                <w:rFonts w:ascii="Calibri" w:eastAsia="Times" w:hAnsi="Calibri" w:cs="Calibri"/>
                <w:color w:val="000000"/>
                <w:sz w:val="20"/>
                <w:szCs w:val="20"/>
                <w:lang w:eastAsia="pt-BR"/>
              </w:rPr>
            </w:pPr>
          </w:p>
        </w:tc>
        <w:tc>
          <w:tcPr>
            <w:tcW w:w="1417" w:type="dxa"/>
            <w:shd w:val="clear" w:color="auto" w:fill="auto"/>
            <w:noWrap/>
            <w:vAlign w:val="center"/>
          </w:tcPr>
          <w:p w14:paraId="532DD0E2"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HORA</w:t>
            </w:r>
          </w:p>
        </w:tc>
        <w:tc>
          <w:tcPr>
            <w:tcW w:w="1134" w:type="dxa"/>
          </w:tcPr>
          <w:p w14:paraId="1FB3458C"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559" w:type="dxa"/>
            <w:shd w:val="clear" w:color="auto" w:fill="auto"/>
            <w:noWrap/>
            <w:vAlign w:val="center"/>
          </w:tcPr>
          <w:p w14:paraId="3B7FBE5D"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30/h</w:t>
            </w:r>
          </w:p>
        </w:tc>
        <w:tc>
          <w:tcPr>
            <w:tcW w:w="1276" w:type="dxa"/>
          </w:tcPr>
          <w:p w14:paraId="2EB6B999"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418" w:type="dxa"/>
          </w:tcPr>
          <w:p w14:paraId="32FAE4D2"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r>
      <w:tr w:rsidR="0091388E" w:rsidRPr="0091388E" w14:paraId="32076BDC" w14:textId="77777777" w:rsidTr="006B4D98">
        <w:trPr>
          <w:trHeight w:val="240"/>
        </w:trPr>
        <w:tc>
          <w:tcPr>
            <w:tcW w:w="2268" w:type="dxa"/>
            <w:gridSpan w:val="2"/>
            <w:shd w:val="clear" w:color="auto" w:fill="auto"/>
            <w:noWrap/>
            <w:vAlign w:val="center"/>
          </w:tcPr>
          <w:p w14:paraId="69302E1C"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r w:rsidRPr="0091388E">
              <w:rPr>
                <w:rFonts w:ascii="Arial" w:eastAsia="Times" w:hAnsi="Arial" w:cs="Arial"/>
                <w:color w:val="000000"/>
                <w:sz w:val="16"/>
                <w:szCs w:val="16"/>
                <w:lang w:eastAsia="pt-BR"/>
              </w:rPr>
              <w:t xml:space="preserve">Serviço de criação/desenvolvimento e implantação aplicativo personalizado deverá permitir a gestão de conteúdo das informações através de um painel de administração com interface amigável e de fácil acesso, para </w:t>
            </w:r>
            <w:proofErr w:type="spellStart"/>
            <w:r w:rsidRPr="0091388E">
              <w:rPr>
                <w:rFonts w:ascii="Arial" w:eastAsia="Times" w:hAnsi="Arial" w:cs="Arial"/>
                <w:color w:val="000000"/>
                <w:sz w:val="16"/>
                <w:szCs w:val="16"/>
                <w:lang w:eastAsia="pt-BR"/>
              </w:rPr>
              <w:t>utilizacao</w:t>
            </w:r>
            <w:proofErr w:type="spellEnd"/>
            <w:r w:rsidRPr="0091388E">
              <w:rPr>
                <w:rFonts w:ascii="Arial" w:eastAsia="Times" w:hAnsi="Arial" w:cs="Arial"/>
                <w:color w:val="000000"/>
                <w:sz w:val="16"/>
                <w:szCs w:val="16"/>
                <w:lang w:eastAsia="pt-BR"/>
              </w:rPr>
              <w:t xml:space="preserve"> em dispositivos móveis, tais como </w:t>
            </w:r>
            <w:proofErr w:type="spellStart"/>
            <w:r w:rsidRPr="0091388E">
              <w:rPr>
                <w:rFonts w:ascii="Arial" w:eastAsia="Times" w:hAnsi="Arial" w:cs="Arial"/>
                <w:color w:val="000000"/>
                <w:sz w:val="16"/>
                <w:szCs w:val="16"/>
                <w:lang w:eastAsia="pt-BR"/>
              </w:rPr>
              <w:t>tablets</w:t>
            </w:r>
            <w:proofErr w:type="spellEnd"/>
            <w:r w:rsidRPr="0091388E">
              <w:rPr>
                <w:rFonts w:ascii="Arial" w:eastAsia="Times" w:hAnsi="Arial" w:cs="Arial"/>
                <w:color w:val="000000"/>
                <w:sz w:val="16"/>
                <w:szCs w:val="16"/>
                <w:lang w:eastAsia="pt-BR"/>
              </w:rPr>
              <w:t>, i-</w:t>
            </w:r>
            <w:proofErr w:type="spellStart"/>
            <w:r w:rsidRPr="0091388E">
              <w:rPr>
                <w:rFonts w:ascii="Arial" w:eastAsia="Times" w:hAnsi="Arial" w:cs="Arial"/>
                <w:color w:val="000000"/>
                <w:sz w:val="16"/>
                <w:szCs w:val="16"/>
                <w:lang w:eastAsia="pt-BR"/>
              </w:rPr>
              <w:t>phone</w:t>
            </w:r>
            <w:proofErr w:type="spellEnd"/>
            <w:r w:rsidRPr="0091388E">
              <w:rPr>
                <w:rFonts w:ascii="Arial" w:eastAsia="Times" w:hAnsi="Arial" w:cs="Arial"/>
                <w:color w:val="000000"/>
                <w:sz w:val="16"/>
                <w:szCs w:val="16"/>
                <w:lang w:eastAsia="pt-BR"/>
              </w:rPr>
              <w:t>, i-</w:t>
            </w:r>
            <w:proofErr w:type="spellStart"/>
            <w:r w:rsidRPr="0091388E">
              <w:rPr>
                <w:rFonts w:ascii="Arial" w:eastAsia="Times" w:hAnsi="Arial" w:cs="Arial"/>
                <w:color w:val="000000"/>
                <w:sz w:val="16"/>
                <w:szCs w:val="16"/>
                <w:lang w:eastAsia="pt-BR"/>
              </w:rPr>
              <w:t>pad</w:t>
            </w:r>
            <w:proofErr w:type="spellEnd"/>
            <w:r w:rsidRPr="0091388E">
              <w:rPr>
                <w:rFonts w:ascii="Arial" w:eastAsia="Times" w:hAnsi="Arial" w:cs="Arial"/>
                <w:color w:val="000000"/>
                <w:sz w:val="16"/>
                <w:szCs w:val="16"/>
                <w:lang w:eastAsia="pt-BR"/>
              </w:rPr>
              <w:t xml:space="preserve"> e </w:t>
            </w:r>
            <w:proofErr w:type="spellStart"/>
            <w:r w:rsidRPr="0091388E">
              <w:rPr>
                <w:rFonts w:ascii="Arial" w:eastAsia="Times" w:hAnsi="Arial" w:cs="Arial"/>
                <w:color w:val="000000"/>
                <w:sz w:val="16"/>
                <w:szCs w:val="16"/>
                <w:lang w:eastAsia="pt-BR"/>
              </w:rPr>
              <w:t>plataformasandroid</w:t>
            </w:r>
            <w:proofErr w:type="spellEnd"/>
            <w:r w:rsidRPr="0091388E">
              <w:rPr>
                <w:rFonts w:ascii="Arial" w:eastAsia="Times" w:hAnsi="Arial" w:cs="Arial"/>
                <w:color w:val="000000"/>
                <w:sz w:val="16"/>
                <w:szCs w:val="16"/>
                <w:lang w:eastAsia="pt-BR"/>
              </w:rPr>
              <w:t xml:space="preserve"> e IOS.</w:t>
            </w:r>
          </w:p>
          <w:p w14:paraId="7865D9D6" w14:textId="77777777" w:rsidR="0091388E" w:rsidRPr="0091388E" w:rsidRDefault="0091388E" w:rsidP="0091388E">
            <w:pPr>
              <w:autoSpaceDE w:val="0"/>
              <w:autoSpaceDN w:val="0"/>
              <w:adjustRightInd w:val="0"/>
              <w:spacing w:after="0" w:line="240" w:lineRule="auto"/>
              <w:rPr>
                <w:rFonts w:ascii="Arial" w:eastAsia="Times" w:hAnsi="Arial" w:cs="Arial"/>
                <w:color w:val="000000"/>
                <w:sz w:val="16"/>
                <w:szCs w:val="16"/>
                <w:lang w:eastAsia="pt-BR"/>
              </w:rPr>
            </w:pPr>
          </w:p>
        </w:tc>
        <w:tc>
          <w:tcPr>
            <w:tcW w:w="1417" w:type="dxa"/>
            <w:shd w:val="clear" w:color="auto" w:fill="auto"/>
            <w:noWrap/>
            <w:vAlign w:val="center"/>
          </w:tcPr>
          <w:p w14:paraId="7662D5A2"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SERV</w:t>
            </w:r>
          </w:p>
        </w:tc>
        <w:tc>
          <w:tcPr>
            <w:tcW w:w="1134" w:type="dxa"/>
          </w:tcPr>
          <w:p w14:paraId="48AAA176"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559" w:type="dxa"/>
            <w:shd w:val="clear" w:color="auto" w:fill="auto"/>
            <w:noWrap/>
            <w:vAlign w:val="center"/>
          </w:tcPr>
          <w:p w14:paraId="5500FE36"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1</w:t>
            </w:r>
          </w:p>
        </w:tc>
        <w:tc>
          <w:tcPr>
            <w:tcW w:w="1276" w:type="dxa"/>
          </w:tcPr>
          <w:p w14:paraId="22254F5C"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418" w:type="dxa"/>
          </w:tcPr>
          <w:p w14:paraId="0C624BED"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r>
      <w:tr w:rsidR="0091388E" w:rsidRPr="0091388E" w14:paraId="1AFF01C9" w14:textId="77777777" w:rsidTr="006B4D98">
        <w:trPr>
          <w:trHeight w:val="406"/>
        </w:trPr>
        <w:tc>
          <w:tcPr>
            <w:tcW w:w="2268" w:type="dxa"/>
            <w:gridSpan w:val="2"/>
            <w:shd w:val="clear" w:color="auto" w:fill="FFF2CC"/>
            <w:noWrap/>
            <w:vAlign w:val="bottom"/>
          </w:tcPr>
          <w:p w14:paraId="61C1A991" w14:textId="77777777" w:rsidR="0091388E" w:rsidRPr="0091388E" w:rsidRDefault="0091388E" w:rsidP="0091388E">
            <w:pPr>
              <w:spacing w:after="0" w:line="240" w:lineRule="auto"/>
              <w:rPr>
                <w:rFonts w:ascii="Calibri" w:eastAsia="Times" w:hAnsi="Calibri" w:cs="Calibri"/>
                <w:color w:val="000000"/>
                <w:sz w:val="20"/>
                <w:szCs w:val="20"/>
                <w:lang w:val="en-US" w:eastAsia="pt-BR"/>
              </w:rPr>
            </w:pPr>
          </w:p>
        </w:tc>
        <w:tc>
          <w:tcPr>
            <w:tcW w:w="1417" w:type="dxa"/>
            <w:shd w:val="clear" w:color="auto" w:fill="FFF2CC"/>
            <w:noWrap/>
            <w:vAlign w:val="bottom"/>
          </w:tcPr>
          <w:p w14:paraId="5D9306ED"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134" w:type="dxa"/>
            <w:shd w:val="clear" w:color="auto" w:fill="FFF2CC"/>
          </w:tcPr>
          <w:p w14:paraId="6C7D9779"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559" w:type="dxa"/>
            <w:shd w:val="clear" w:color="auto" w:fill="FFF2CC"/>
            <w:noWrap/>
            <w:vAlign w:val="bottom"/>
          </w:tcPr>
          <w:p w14:paraId="2928F3F2"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c>
          <w:tcPr>
            <w:tcW w:w="1276" w:type="dxa"/>
            <w:shd w:val="clear" w:color="auto" w:fill="FFF2CC"/>
          </w:tcPr>
          <w:p w14:paraId="1CACB684"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r w:rsidRPr="0091388E">
              <w:rPr>
                <w:rFonts w:ascii="Calibri" w:eastAsia="Times" w:hAnsi="Calibri" w:cs="Calibri"/>
                <w:color w:val="000000"/>
                <w:sz w:val="20"/>
                <w:szCs w:val="20"/>
                <w:lang w:val="en-US" w:eastAsia="pt-BR"/>
              </w:rPr>
              <w:t>TOTAL:</w:t>
            </w:r>
          </w:p>
        </w:tc>
        <w:tc>
          <w:tcPr>
            <w:tcW w:w="1418" w:type="dxa"/>
            <w:shd w:val="clear" w:color="auto" w:fill="FFF2CC"/>
          </w:tcPr>
          <w:p w14:paraId="28E2AC76" w14:textId="77777777" w:rsidR="0091388E" w:rsidRPr="0091388E" w:rsidRDefault="0091388E" w:rsidP="0091388E">
            <w:pPr>
              <w:spacing w:after="0" w:line="240" w:lineRule="auto"/>
              <w:jc w:val="center"/>
              <w:rPr>
                <w:rFonts w:ascii="Calibri" w:eastAsia="Times" w:hAnsi="Calibri" w:cs="Calibri"/>
                <w:color w:val="000000"/>
                <w:sz w:val="20"/>
                <w:szCs w:val="20"/>
                <w:lang w:val="en-US" w:eastAsia="pt-BR"/>
              </w:rPr>
            </w:pPr>
          </w:p>
        </w:tc>
      </w:tr>
    </w:tbl>
    <w:p w14:paraId="43F44A78" w14:textId="77777777" w:rsidR="0091388E" w:rsidRPr="0091388E" w:rsidRDefault="0091388E" w:rsidP="0091388E">
      <w:pPr>
        <w:spacing w:after="0" w:line="240" w:lineRule="auto"/>
        <w:rPr>
          <w:rFonts w:ascii="Calibri" w:eastAsia="Calibri" w:hAnsi="Calibri" w:cs="Times New Roman"/>
          <w:sz w:val="20"/>
          <w:szCs w:val="20"/>
        </w:rPr>
      </w:pPr>
    </w:p>
    <w:p w14:paraId="0DD9BE41" w14:textId="77777777" w:rsidR="0091388E" w:rsidRPr="0091388E" w:rsidRDefault="0091388E" w:rsidP="0091388E">
      <w:pPr>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Valor total do Item: R$ ___________</w:t>
      </w:r>
      <w:proofErr w:type="gramStart"/>
      <w:r w:rsidRPr="0091388E">
        <w:rPr>
          <w:rFonts w:ascii="Calibri" w:eastAsia="Calibri" w:hAnsi="Calibri" w:cs="Times New Roman"/>
          <w:sz w:val="20"/>
          <w:szCs w:val="20"/>
        </w:rPr>
        <w:t>_(</w:t>
      </w:r>
      <w:proofErr w:type="gramEnd"/>
      <w:r w:rsidRPr="0091388E">
        <w:rPr>
          <w:rFonts w:ascii="Calibri" w:eastAsia="Calibri" w:hAnsi="Calibri" w:cs="Times New Roman"/>
          <w:sz w:val="20"/>
          <w:szCs w:val="20"/>
        </w:rPr>
        <w:t xml:space="preserve">________________________) </w:t>
      </w:r>
    </w:p>
    <w:p w14:paraId="75648339" w14:textId="77777777" w:rsidR="0091388E" w:rsidRPr="0091388E" w:rsidRDefault="0091388E" w:rsidP="0091388E">
      <w:pPr>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 xml:space="preserve">                                  </w:t>
      </w:r>
    </w:p>
    <w:p w14:paraId="2C0B2A14" w14:textId="77777777" w:rsidR="0091388E" w:rsidRPr="0091388E" w:rsidRDefault="0091388E" w:rsidP="0091388E">
      <w:pPr>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 xml:space="preserve">(  ) Optante pelo Simples Nacional </w:t>
      </w:r>
    </w:p>
    <w:p w14:paraId="435A0B38" w14:textId="77777777" w:rsidR="0091388E" w:rsidRPr="0091388E" w:rsidRDefault="0091388E" w:rsidP="0091388E">
      <w:pPr>
        <w:spacing w:after="0" w:line="240" w:lineRule="auto"/>
        <w:rPr>
          <w:rFonts w:ascii="Calibri" w:eastAsia="Calibri" w:hAnsi="Calibri" w:cs="Times New Roman"/>
          <w:sz w:val="20"/>
          <w:szCs w:val="20"/>
        </w:rPr>
      </w:pPr>
    </w:p>
    <w:p w14:paraId="706D47E5" w14:textId="77777777" w:rsidR="0091388E" w:rsidRPr="0091388E" w:rsidRDefault="0091388E" w:rsidP="0091388E">
      <w:pPr>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  ) Não Optante pelo Simples Nacional</w:t>
      </w:r>
    </w:p>
    <w:p w14:paraId="2B6C1341" w14:textId="77777777" w:rsidR="0091388E" w:rsidRPr="0091388E" w:rsidRDefault="0091388E" w:rsidP="0091388E">
      <w:pPr>
        <w:spacing w:after="0" w:line="240" w:lineRule="auto"/>
        <w:rPr>
          <w:rFonts w:ascii="Calibri" w:eastAsia="Calibri" w:hAnsi="Calibri" w:cs="Times New Roman"/>
          <w:sz w:val="20"/>
          <w:szCs w:val="20"/>
        </w:rPr>
      </w:pPr>
    </w:p>
    <w:p w14:paraId="6C2B7037" w14:textId="77777777" w:rsidR="0091388E" w:rsidRPr="0091388E" w:rsidRDefault="0091388E" w:rsidP="0091388E">
      <w:pPr>
        <w:spacing w:after="0" w:line="240" w:lineRule="auto"/>
        <w:jc w:val="both"/>
        <w:rPr>
          <w:rFonts w:ascii="Calibri" w:eastAsia="Calibri" w:hAnsi="Calibri" w:cs="Times New Roman"/>
          <w:sz w:val="20"/>
          <w:szCs w:val="20"/>
        </w:rPr>
      </w:pPr>
      <w:r w:rsidRPr="0091388E">
        <w:rPr>
          <w:rFonts w:ascii="Calibri" w:eastAsia="Calibri" w:hAnsi="Calibri" w:cs="Times New Roman"/>
          <w:sz w:val="20"/>
          <w:szCs w:val="20"/>
        </w:rPr>
        <w:t>DECLARO, que o(s) item(</w:t>
      </w:r>
      <w:proofErr w:type="spellStart"/>
      <w:r w:rsidRPr="0091388E">
        <w:rPr>
          <w:rFonts w:ascii="Calibri" w:eastAsia="Calibri" w:hAnsi="Calibri" w:cs="Times New Roman"/>
          <w:sz w:val="20"/>
          <w:szCs w:val="20"/>
        </w:rPr>
        <w:t>ns</w:t>
      </w:r>
      <w:proofErr w:type="spellEnd"/>
      <w:r w:rsidRPr="0091388E">
        <w:rPr>
          <w:rFonts w:ascii="Calibri" w:eastAsia="Calibri" w:hAnsi="Calibri" w:cs="Times New Roman"/>
          <w:sz w:val="20"/>
          <w:szCs w:val="20"/>
        </w:rPr>
        <w:t>) ofertado(s) está(</w:t>
      </w:r>
      <w:proofErr w:type="spellStart"/>
      <w:r w:rsidRPr="0091388E">
        <w:rPr>
          <w:rFonts w:ascii="Calibri" w:eastAsia="Calibri" w:hAnsi="Calibri" w:cs="Times New Roman"/>
          <w:sz w:val="20"/>
          <w:szCs w:val="20"/>
        </w:rPr>
        <w:t>ão</w:t>
      </w:r>
      <w:proofErr w:type="spellEnd"/>
      <w:r w:rsidRPr="0091388E">
        <w:rPr>
          <w:rFonts w:ascii="Calibri" w:eastAsia="Calibri" w:hAnsi="Calibri" w:cs="Times New Roman"/>
          <w:sz w:val="20"/>
          <w:szCs w:val="20"/>
        </w:rPr>
        <w:t xml:space="preserve">) em conformidade com as especificações contidas no ANEXO I – Termo de Referência do Objeto deste Edital. </w:t>
      </w:r>
    </w:p>
    <w:p w14:paraId="597CD262" w14:textId="77777777" w:rsidR="0091388E" w:rsidRPr="0091388E" w:rsidRDefault="0091388E" w:rsidP="0091388E">
      <w:pPr>
        <w:spacing w:after="0" w:line="240" w:lineRule="auto"/>
        <w:jc w:val="both"/>
        <w:rPr>
          <w:rFonts w:ascii="Calibri" w:eastAsia="Calibri" w:hAnsi="Calibri" w:cs="Times New Roman"/>
          <w:sz w:val="20"/>
          <w:szCs w:val="20"/>
        </w:rPr>
      </w:pPr>
    </w:p>
    <w:p w14:paraId="249FE2BA" w14:textId="77777777" w:rsidR="0091388E" w:rsidRPr="0091388E" w:rsidRDefault="0091388E" w:rsidP="0091388E">
      <w:pPr>
        <w:spacing w:after="0" w:line="240" w:lineRule="auto"/>
        <w:jc w:val="both"/>
        <w:rPr>
          <w:rFonts w:ascii="Calibri" w:eastAsia="Calibri" w:hAnsi="Calibri" w:cs="Times New Roman"/>
          <w:sz w:val="20"/>
          <w:szCs w:val="20"/>
        </w:rPr>
      </w:pPr>
      <w:r w:rsidRPr="0091388E">
        <w:rPr>
          <w:rFonts w:ascii="Calibri" w:eastAsia="Calibri" w:hAnsi="Calibri" w:cs="Times New Roman"/>
          <w:sz w:val="20"/>
          <w:szCs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91388E">
        <w:rPr>
          <w:rFonts w:ascii="Calibri" w:eastAsia="Calibri" w:hAnsi="Calibri" w:cs="Times New Roman"/>
          <w:sz w:val="20"/>
          <w:szCs w:val="20"/>
        </w:rPr>
        <w:t>ns</w:t>
      </w:r>
      <w:proofErr w:type="spellEnd"/>
      <w:r w:rsidRPr="0091388E">
        <w:rPr>
          <w:rFonts w:ascii="Calibri" w:eastAsia="Calibri" w:hAnsi="Calibri" w:cs="Times New Roman"/>
          <w:sz w:val="20"/>
          <w:szCs w:val="20"/>
        </w:rPr>
        <w:t xml:space="preserve">) em perfeitas condições de uso, eventual substituição de unidades defeituosas e/ou entrega de itens faltantes. </w:t>
      </w:r>
    </w:p>
    <w:p w14:paraId="24C9CD58" w14:textId="77777777" w:rsidR="0091388E" w:rsidRPr="0091388E" w:rsidRDefault="0091388E" w:rsidP="0091388E">
      <w:pPr>
        <w:spacing w:after="0" w:line="240" w:lineRule="auto"/>
        <w:rPr>
          <w:rFonts w:ascii="Calibri" w:eastAsia="Calibri" w:hAnsi="Calibri" w:cs="Times New Roman"/>
          <w:sz w:val="20"/>
          <w:szCs w:val="20"/>
        </w:rPr>
      </w:pPr>
    </w:p>
    <w:p w14:paraId="6CD75F4A" w14:textId="77777777" w:rsidR="0091388E" w:rsidRPr="0091388E" w:rsidRDefault="0091388E" w:rsidP="0091388E">
      <w:pPr>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 xml:space="preserve">Essa proposta tem validade de 60 (sessenta) dias. </w:t>
      </w:r>
    </w:p>
    <w:p w14:paraId="1D6F8E2D" w14:textId="77777777" w:rsidR="0091388E" w:rsidRPr="0091388E" w:rsidRDefault="0091388E" w:rsidP="0091388E">
      <w:pPr>
        <w:spacing w:after="0" w:line="240" w:lineRule="auto"/>
        <w:rPr>
          <w:rFonts w:ascii="Calibri" w:eastAsia="Calibri" w:hAnsi="Calibri" w:cs="Times New Roman"/>
          <w:sz w:val="20"/>
          <w:szCs w:val="20"/>
        </w:rPr>
      </w:pPr>
    </w:p>
    <w:p w14:paraId="5BAE043A" w14:textId="77777777" w:rsidR="0091388E" w:rsidRPr="0091388E" w:rsidRDefault="0091388E" w:rsidP="0091388E">
      <w:pPr>
        <w:spacing w:after="0" w:line="240" w:lineRule="auto"/>
        <w:rPr>
          <w:rFonts w:ascii="Calibri" w:eastAsia="Calibri" w:hAnsi="Calibri" w:cs="Times New Roman"/>
          <w:sz w:val="20"/>
          <w:szCs w:val="20"/>
        </w:rPr>
      </w:pPr>
    </w:p>
    <w:p w14:paraId="3DE50188" w14:textId="77777777" w:rsidR="0091388E" w:rsidRPr="0091388E" w:rsidRDefault="0091388E" w:rsidP="0091388E">
      <w:pPr>
        <w:spacing w:after="0" w:line="240" w:lineRule="auto"/>
        <w:rPr>
          <w:rFonts w:ascii="Calibri" w:eastAsia="Calibri" w:hAnsi="Calibri" w:cs="Times New Roman"/>
          <w:sz w:val="20"/>
          <w:szCs w:val="20"/>
        </w:rPr>
      </w:pPr>
    </w:p>
    <w:p w14:paraId="15789DCB" w14:textId="77777777" w:rsidR="0091388E" w:rsidRPr="0091388E" w:rsidRDefault="0091388E" w:rsidP="0091388E">
      <w:pPr>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 xml:space="preserve">Niterói, ___ de _____________ </w:t>
      </w:r>
      <w:proofErr w:type="spellStart"/>
      <w:r w:rsidRPr="0091388E">
        <w:rPr>
          <w:rFonts w:ascii="Calibri" w:eastAsia="Calibri" w:hAnsi="Calibri" w:cs="Times New Roman"/>
          <w:sz w:val="20"/>
          <w:szCs w:val="20"/>
        </w:rPr>
        <w:t>de</w:t>
      </w:r>
      <w:proofErr w:type="spellEnd"/>
      <w:r w:rsidRPr="0091388E">
        <w:rPr>
          <w:rFonts w:ascii="Calibri" w:eastAsia="Calibri" w:hAnsi="Calibri" w:cs="Times New Roman"/>
          <w:sz w:val="20"/>
          <w:szCs w:val="20"/>
        </w:rPr>
        <w:t xml:space="preserve"> 2019.</w:t>
      </w:r>
    </w:p>
    <w:p w14:paraId="4F4A30FD" w14:textId="77777777" w:rsidR="0091388E" w:rsidRPr="0091388E" w:rsidRDefault="0091388E" w:rsidP="0091388E">
      <w:pPr>
        <w:spacing w:after="0" w:line="240" w:lineRule="auto"/>
        <w:rPr>
          <w:rFonts w:ascii="Calibri" w:eastAsia="Calibri" w:hAnsi="Calibri" w:cs="Times New Roman"/>
          <w:sz w:val="20"/>
          <w:szCs w:val="20"/>
        </w:rPr>
      </w:pPr>
    </w:p>
    <w:p w14:paraId="6C46353F" w14:textId="77777777" w:rsidR="0091388E" w:rsidRPr="0091388E" w:rsidRDefault="0091388E" w:rsidP="0091388E">
      <w:pPr>
        <w:spacing w:after="0" w:line="240" w:lineRule="auto"/>
        <w:rPr>
          <w:rFonts w:ascii="Calibri" w:eastAsia="Calibri" w:hAnsi="Calibri" w:cs="Times New Roman"/>
          <w:sz w:val="20"/>
          <w:szCs w:val="20"/>
        </w:rPr>
      </w:pPr>
    </w:p>
    <w:p w14:paraId="5C759BD5" w14:textId="77777777" w:rsidR="0091388E" w:rsidRPr="0091388E" w:rsidRDefault="0091388E" w:rsidP="0091388E">
      <w:pPr>
        <w:spacing w:after="0" w:line="240" w:lineRule="auto"/>
        <w:rPr>
          <w:rFonts w:ascii="Calibri" w:eastAsia="Calibri" w:hAnsi="Calibri" w:cs="Times New Roman"/>
          <w:sz w:val="20"/>
          <w:szCs w:val="20"/>
        </w:rPr>
      </w:pPr>
    </w:p>
    <w:p w14:paraId="26E83497" w14:textId="77777777" w:rsidR="0091388E" w:rsidRPr="0091388E" w:rsidRDefault="0091388E" w:rsidP="0091388E">
      <w:pPr>
        <w:tabs>
          <w:tab w:val="left" w:pos="6330"/>
        </w:tabs>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_____________________________________</w:t>
      </w:r>
      <w:r w:rsidRPr="0091388E">
        <w:rPr>
          <w:rFonts w:ascii="Calibri" w:eastAsia="Calibri" w:hAnsi="Calibri" w:cs="Times New Roman"/>
          <w:sz w:val="20"/>
          <w:szCs w:val="20"/>
        </w:rPr>
        <w:tab/>
      </w:r>
    </w:p>
    <w:p w14:paraId="35364226" w14:textId="77777777" w:rsidR="0091388E" w:rsidRPr="0091388E" w:rsidRDefault="0091388E" w:rsidP="0091388E">
      <w:pPr>
        <w:tabs>
          <w:tab w:val="left" w:pos="6270"/>
        </w:tabs>
        <w:spacing w:after="0" w:line="240" w:lineRule="auto"/>
        <w:rPr>
          <w:rFonts w:ascii="Calibri" w:eastAsia="Calibri" w:hAnsi="Calibri" w:cs="Times New Roman"/>
          <w:sz w:val="20"/>
          <w:szCs w:val="20"/>
        </w:rPr>
      </w:pPr>
      <w:r w:rsidRPr="0091388E">
        <w:rPr>
          <w:rFonts w:ascii="Calibri" w:eastAsia="Calibri" w:hAnsi="Calibri" w:cs="Times New Roman"/>
          <w:sz w:val="20"/>
          <w:szCs w:val="20"/>
        </w:rPr>
        <w:t>Assinatura e carimbo CNPJ</w:t>
      </w:r>
      <w:r w:rsidRPr="0091388E">
        <w:rPr>
          <w:rFonts w:ascii="Calibri" w:eastAsia="Calibri" w:hAnsi="Calibri" w:cs="Times New Roman"/>
          <w:sz w:val="20"/>
          <w:szCs w:val="20"/>
        </w:rPr>
        <w:tab/>
      </w:r>
    </w:p>
    <w:p w14:paraId="7D94759B"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4370B84A"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565AC7D2"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73B0B46E"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5D06C470"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67AAECDA"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234D642E"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6B08EB49" w14:textId="63BB23E4" w:rsid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1D5CCD21" w14:textId="0C3622AA" w:rsidR="00242789" w:rsidRDefault="00242789"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13DC85AA" w14:textId="0E007D30" w:rsidR="00242789" w:rsidRDefault="00242789"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43CF5748" w14:textId="04542B85" w:rsidR="00242789" w:rsidRDefault="00242789"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2C162FEF" w14:textId="6A39BA84" w:rsidR="00242789" w:rsidRDefault="00242789"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43B539DD" w14:textId="77777777" w:rsidR="00242789" w:rsidRPr="0091388E" w:rsidRDefault="00242789"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503740A9"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72B87805" w14:textId="77777777" w:rsidR="0091388E" w:rsidRPr="0091388E" w:rsidRDefault="0091388E" w:rsidP="0091388E">
      <w:pPr>
        <w:autoSpaceDE w:val="0"/>
        <w:autoSpaceDN w:val="0"/>
        <w:adjustRightInd w:val="0"/>
        <w:spacing w:after="0" w:line="360" w:lineRule="auto"/>
        <w:jc w:val="center"/>
        <w:rPr>
          <w:rFonts w:ascii="Calibri" w:eastAsia="Times New Roman" w:hAnsi="Calibri" w:cs="Tahoma"/>
          <w:b/>
          <w:bCs/>
          <w:sz w:val="20"/>
          <w:szCs w:val="20"/>
          <w:lang w:eastAsia="ar-SA"/>
        </w:rPr>
      </w:pPr>
    </w:p>
    <w:p w14:paraId="29E155D9" w14:textId="77777777" w:rsidR="0091388E" w:rsidRPr="0091388E" w:rsidRDefault="0091388E" w:rsidP="0091388E">
      <w:pPr>
        <w:spacing w:after="0" w:line="240" w:lineRule="auto"/>
        <w:jc w:val="both"/>
        <w:rPr>
          <w:rFonts w:ascii="Calibri" w:eastAsia="Times" w:hAnsi="Calibri" w:cs="Times New Roman"/>
          <w:b/>
          <w:sz w:val="20"/>
          <w:szCs w:val="20"/>
          <w:lang w:eastAsia="pt-BR"/>
        </w:rPr>
      </w:pPr>
      <w:r w:rsidRPr="0091388E">
        <w:rPr>
          <w:rFonts w:ascii="Calibri" w:eastAsia="Times" w:hAnsi="Calibri" w:cs="Times New Roman"/>
          <w:b/>
          <w:sz w:val="20"/>
          <w:szCs w:val="20"/>
          <w:lang w:eastAsia="pt-BR"/>
        </w:rPr>
        <w:t>ANEXO V – MODELO – DECLARAÇÃO DE NÃO CONTRIBUINTE DO ISS E TAXAS MUNICIPAIS</w:t>
      </w:r>
    </w:p>
    <w:p w14:paraId="44A72D63" w14:textId="77777777" w:rsidR="0091388E" w:rsidRPr="0091388E" w:rsidRDefault="0091388E" w:rsidP="0091388E">
      <w:pPr>
        <w:widowControl w:val="0"/>
        <w:overflowPunct w:val="0"/>
        <w:spacing w:after="0" w:line="240" w:lineRule="auto"/>
        <w:ind w:right="70"/>
        <w:jc w:val="both"/>
        <w:rPr>
          <w:rFonts w:ascii="Calibri" w:eastAsia="Times" w:hAnsi="Calibri" w:cs="Times New Roman"/>
          <w:b/>
          <w:sz w:val="20"/>
          <w:szCs w:val="20"/>
          <w:lang w:eastAsia="pt-BR"/>
        </w:rPr>
      </w:pPr>
    </w:p>
    <w:p w14:paraId="5C851AB6" w14:textId="77777777" w:rsidR="0091388E" w:rsidRPr="0091388E" w:rsidRDefault="0091388E" w:rsidP="0091388E">
      <w:pPr>
        <w:widowControl w:val="0"/>
        <w:overflowPunct w:val="0"/>
        <w:spacing w:after="0" w:line="240" w:lineRule="auto"/>
        <w:ind w:right="70"/>
        <w:jc w:val="both"/>
        <w:rPr>
          <w:rFonts w:ascii="Calibri" w:eastAsia="Times" w:hAnsi="Calibri" w:cs="Times New Roman"/>
          <w:b/>
          <w:sz w:val="20"/>
          <w:szCs w:val="20"/>
          <w:lang w:eastAsia="pt-BR"/>
        </w:rPr>
      </w:pPr>
    </w:p>
    <w:p w14:paraId="795E9999" w14:textId="77777777" w:rsidR="0091388E" w:rsidRPr="0091388E" w:rsidRDefault="0091388E" w:rsidP="0091388E">
      <w:pPr>
        <w:widowControl w:val="0"/>
        <w:overflowPunct w:val="0"/>
        <w:spacing w:after="0" w:line="240" w:lineRule="auto"/>
        <w:ind w:right="70"/>
        <w:jc w:val="both"/>
        <w:rPr>
          <w:rFonts w:ascii="Calibri" w:eastAsia="Times" w:hAnsi="Calibri" w:cs="Times New Roman"/>
          <w:sz w:val="20"/>
          <w:szCs w:val="20"/>
          <w:lang w:eastAsia="pt-BR"/>
        </w:rPr>
      </w:pPr>
      <w:r w:rsidRPr="0091388E">
        <w:rPr>
          <w:rFonts w:ascii="Calibri" w:eastAsia="Times" w:hAnsi="Calibri" w:cs="Times New Roman"/>
          <w:sz w:val="20"/>
          <w:szCs w:val="20"/>
          <w:lang w:eastAsia="pt-BR"/>
        </w:rPr>
        <w:t xml:space="preserve">A empresa _____________________________________________________________ , CNPJ (número de inscrição)____________________________________________________________ , sediada no endereço  _____________________________________________________ (endereço completo), </w:t>
      </w:r>
      <w:r w:rsidRPr="0091388E">
        <w:rPr>
          <w:rFonts w:ascii="Calibri" w:eastAsia="Times" w:hAnsi="Calibri" w:cs="Times New Roman"/>
          <w:bCs/>
          <w:sz w:val="20"/>
          <w:szCs w:val="20"/>
          <w:lang w:eastAsia="pt-BR"/>
        </w:rPr>
        <w:t>DECLARA</w:t>
      </w:r>
      <w:r w:rsidRPr="0091388E">
        <w:rPr>
          <w:rFonts w:ascii="Calibri" w:eastAsia="Times" w:hAnsi="Calibri" w:cs="Times New Roman"/>
          <w:sz w:val="20"/>
          <w:szCs w:val="20"/>
          <w:lang w:eastAsia="pt-BR"/>
        </w:rPr>
        <w:t>, sob as penas do artigo 7º da Lei 10.520/2002, que não é contribuinte de ISS  e Taxas do  Município de Niterói.</w:t>
      </w:r>
    </w:p>
    <w:p w14:paraId="3D37687C" w14:textId="77777777" w:rsidR="0091388E" w:rsidRPr="0091388E" w:rsidRDefault="0091388E" w:rsidP="0091388E">
      <w:pPr>
        <w:widowControl w:val="0"/>
        <w:overflowPunct w:val="0"/>
        <w:spacing w:after="0" w:line="240" w:lineRule="auto"/>
        <w:ind w:right="70"/>
        <w:jc w:val="both"/>
        <w:rPr>
          <w:rFonts w:ascii="Calibri" w:eastAsia="Times" w:hAnsi="Calibri" w:cs="Times New Roman"/>
          <w:sz w:val="20"/>
          <w:szCs w:val="20"/>
          <w:lang w:eastAsia="pt-BR"/>
        </w:rPr>
      </w:pPr>
    </w:p>
    <w:p w14:paraId="11B03817" w14:textId="77777777" w:rsidR="0091388E" w:rsidRPr="0091388E" w:rsidRDefault="0091388E" w:rsidP="0091388E">
      <w:pPr>
        <w:widowControl w:val="0"/>
        <w:overflowPunct w:val="0"/>
        <w:spacing w:after="0" w:line="240" w:lineRule="auto"/>
        <w:ind w:right="70"/>
        <w:jc w:val="both"/>
        <w:rPr>
          <w:rFonts w:ascii="Calibri" w:eastAsia="Times" w:hAnsi="Calibri" w:cs="Times New Roman"/>
          <w:sz w:val="20"/>
          <w:szCs w:val="20"/>
          <w:lang w:eastAsia="pt-BR"/>
        </w:rPr>
      </w:pPr>
    </w:p>
    <w:p w14:paraId="30647212" w14:textId="77777777" w:rsidR="0091388E" w:rsidRPr="0091388E" w:rsidRDefault="0091388E" w:rsidP="0091388E">
      <w:pPr>
        <w:widowControl w:val="0"/>
        <w:overflowPunct w:val="0"/>
        <w:spacing w:after="0" w:line="240" w:lineRule="auto"/>
        <w:ind w:right="70"/>
        <w:jc w:val="both"/>
        <w:rPr>
          <w:rFonts w:ascii="Calibri" w:eastAsia="Times" w:hAnsi="Calibri" w:cs="Times New Roman"/>
          <w:sz w:val="20"/>
          <w:szCs w:val="20"/>
          <w:lang w:eastAsia="pt-BR"/>
        </w:rPr>
      </w:pPr>
    </w:p>
    <w:p w14:paraId="1878DA5C" w14:textId="77777777" w:rsidR="0091388E" w:rsidRPr="0091388E" w:rsidRDefault="0091388E" w:rsidP="0091388E">
      <w:pPr>
        <w:widowControl w:val="0"/>
        <w:overflowPunct w:val="0"/>
        <w:spacing w:after="0" w:line="240" w:lineRule="auto"/>
        <w:ind w:right="70"/>
        <w:jc w:val="center"/>
        <w:rPr>
          <w:rFonts w:ascii="Calibri" w:eastAsia="Times New Roman" w:hAnsi="Calibri" w:cs="Times New Roman"/>
          <w:sz w:val="20"/>
          <w:szCs w:val="20"/>
          <w:lang w:eastAsia="pt-BR"/>
        </w:rPr>
      </w:pPr>
      <w:r w:rsidRPr="0091388E">
        <w:rPr>
          <w:rFonts w:ascii="Calibri" w:eastAsia="Times" w:hAnsi="Calibri" w:cs="Times New Roman"/>
          <w:sz w:val="20"/>
          <w:szCs w:val="20"/>
          <w:lang w:eastAsia="pt-BR"/>
        </w:rPr>
        <w:t xml:space="preserve">____________________, ______ de ______________ </w:t>
      </w:r>
      <w:proofErr w:type="spellStart"/>
      <w:r w:rsidRPr="0091388E">
        <w:rPr>
          <w:rFonts w:ascii="Calibri" w:eastAsia="Times" w:hAnsi="Calibri" w:cs="Times New Roman"/>
          <w:sz w:val="20"/>
          <w:szCs w:val="20"/>
          <w:lang w:eastAsia="pt-BR"/>
        </w:rPr>
        <w:t>de</w:t>
      </w:r>
      <w:proofErr w:type="spellEnd"/>
      <w:r w:rsidRPr="0091388E">
        <w:rPr>
          <w:rFonts w:ascii="Calibri" w:eastAsia="Times" w:hAnsi="Calibri" w:cs="Times New Roman"/>
          <w:sz w:val="20"/>
          <w:szCs w:val="20"/>
          <w:lang w:eastAsia="pt-BR"/>
        </w:rPr>
        <w:t xml:space="preserve"> 20______.</w:t>
      </w:r>
    </w:p>
    <w:p w14:paraId="6F5DA947" w14:textId="77777777" w:rsidR="0091388E" w:rsidRPr="0091388E" w:rsidRDefault="0091388E" w:rsidP="0091388E">
      <w:pPr>
        <w:widowControl w:val="0"/>
        <w:overflowPunct w:val="0"/>
        <w:spacing w:after="0" w:line="240" w:lineRule="auto"/>
        <w:ind w:right="70"/>
        <w:jc w:val="center"/>
        <w:rPr>
          <w:rFonts w:ascii="Calibri" w:eastAsia="Times" w:hAnsi="Calibri" w:cs="Times New Roman"/>
          <w:sz w:val="20"/>
          <w:szCs w:val="20"/>
          <w:lang w:eastAsia="pt-BR"/>
        </w:rPr>
      </w:pPr>
      <w:r w:rsidRPr="0091388E">
        <w:rPr>
          <w:rFonts w:ascii="Calibri" w:eastAsia="Times" w:hAnsi="Calibri" w:cs="Times New Roman"/>
          <w:sz w:val="20"/>
          <w:szCs w:val="20"/>
          <w:lang w:eastAsia="pt-BR"/>
        </w:rPr>
        <w:t>(Local)</w:t>
      </w:r>
    </w:p>
    <w:p w14:paraId="7733E8EC" w14:textId="77777777" w:rsidR="0091388E" w:rsidRPr="0091388E" w:rsidRDefault="0091388E" w:rsidP="0091388E">
      <w:pPr>
        <w:widowControl w:val="0"/>
        <w:overflowPunct w:val="0"/>
        <w:spacing w:after="0" w:line="240" w:lineRule="auto"/>
        <w:ind w:right="70"/>
        <w:jc w:val="center"/>
        <w:rPr>
          <w:rFonts w:ascii="Calibri" w:eastAsia="Times" w:hAnsi="Calibri" w:cs="Times New Roman"/>
          <w:sz w:val="20"/>
          <w:szCs w:val="20"/>
          <w:lang w:eastAsia="pt-BR"/>
        </w:rPr>
      </w:pPr>
    </w:p>
    <w:p w14:paraId="1D7BA7BD" w14:textId="77777777" w:rsidR="0091388E" w:rsidRPr="0091388E" w:rsidRDefault="0091388E" w:rsidP="0091388E">
      <w:pPr>
        <w:widowControl w:val="0"/>
        <w:overflowPunct w:val="0"/>
        <w:spacing w:after="0" w:line="240" w:lineRule="auto"/>
        <w:ind w:right="70"/>
        <w:jc w:val="both"/>
        <w:rPr>
          <w:rFonts w:ascii="Calibri" w:eastAsia="Times" w:hAnsi="Calibri" w:cs="Times New Roman"/>
          <w:sz w:val="20"/>
          <w:szCs w:val="20"/>
          <w:lang w:eastAsia="pt-BR"/>
        </w:rPr>
      </w:pPr>
    </w:p>
    <w:p w14:paraId="2BDEB6D5" w14:textId="77777777" w:rsidR="0091388E" w:rsidRPr="0091388E" w:rsidRDefault="0091388E" w:rsidP="0091388E">
      <w:pPr>
        <w:widowControl w:val="0"/>
        <w:overflowPunct w:val="0"/>
        <w:spacing w:after="0" w:line="240" w:lineRule="auto"/>
        <w:ind w:right="70"/>
        <w:jc w:val="both"/>
        <w:rPr>
          <w:rFonts w:ascii="Calibri" w:eastAsia="Times" w:hAnsi="Calibri" w:cs="Times New Roman"/>
          <w:sz w:val="20"/>
          <w:szCs w:val="20"/>
          <w:lang w:eastAsia="pt-BR"/>
        </w:rPr>
      </w:pPr>
    </w:p>
    <w:p w14:paraId="1A18D390" w14:textId="77777777" w:rsidR="0091388E" w:rsidRPr="0091388E" w:rsidRDefault="0091388E" w:rsidP="0091388E">
      <w:pPr>
        <w:widowControl w:val="0"/>
        <w:overflowPunct w:val="0"/>
        <w:spacing w:after="0" w:line="240" w:lineRule="auto"/>
        <w:ind w:right="70"/>
        <w:jc w:val="center"/>
        <w:rPr>
          <w:rFonts w:ascii="Calibri" w:eastAsia="Times" w:hAnsi="Calibri" w:cs="Times New Roman"/>
          <w:sz w:val="20"/>
          <w:szCs w:val="20"/>
          <w:lang w:eastAsia="pt-BR"/>
        </w:rPr>
      </w:pPr>
      <w:r w:rsidRPr="0091388E">
        <w:rPr>
          <w:rFonts w:ascii="Calibri" w:eastAsia="Times" w:hAnsi="Calibri" w:cs="Times New Roman"/>
          <w:sz w:val="20"/>
          <w:szCs w:val="20"/>
          <w:lang w:eastAsia="pt-BR"/>
        </w:rPr>
        <w:t>_____________________________________________________</w:t>
      </w:r>
    </w:p>
    <w:p w14:paraId="4578E80B" w14:textId="77777777" w:rsidR="0091388E" w:rsidRPr="0091388E" w:rsidRDefault="0091388E" w:rsidP="0091388E">
      <w:pPr>
        <w:widowControl w:val="0"/>
        <w:overflowPunct w:val="0"/>
        <w:spacing w:after="0" w:line="240" w:lineRule="auto"/>
        <w:ind w:right="70"/>
        <w:jc w:val="center"/>
        <w:rPr>
          <w:rFonts w:ascii="Calibri" w:eastAsia="Times" w:hAnsi="Calibri" w:cs="Times New Roman"/>
          <w:b/>
          <w:sz w:val="20"/>
          <w:szCs w:val="20"/>
          <w:lang w:eastAsia="pt-BR"/>
        </w:rPr>
      </w:pPr>
      <w:r w:rsidRPr="0091388E">
        <w:rPr>
          <w:rFonts w:ascii="Calibri" w:eastAsia="Times" w:hAnsi="Calibri" w:cs="Times New Roman"/>
          <w:sz w:val="20"/>
          <w:szCs w:val="20"/>
          <w:lang w:eastAsia="pt-BR"/>
        </w:rPr>
        <w:t>(Assinatura do representante legal e carimbo da empresa)</w:t>
      </w:r>
    </w:p>
    <w:p w14:paraId="4A6AD8B2" w14:textId="77777777" w:rsidR="0091388E" w:rsidRPr="0091388E" w:rsidRDefault="0091388E" w:rsidP="0091388E">
      <w:pPr>
        <w:spacing w:after="200" w:line="276" w:lineRule="auto"/>
        <w:rPr>
          <w:rFonts w:ascii="Calibri" w:eastAsia="Calibri" w:hAnsi="Calibri" w:cs="Times New Roman"/>
          <w:sz w:val="20"/>
          <w:szCs w:val="20"/>
        </w:rPr>
      </w:pPr>
    </w:p>
    <w:p w14:paraId="0007F152" w14:textId="77777777" w:rsidR="0091388E" w:rsidRPr="0091388E" w:rsidRDefault="0091388E" w:rsidP="0091388E">
      <w:pPr>
        <w:spacing w:after="200" w:line="276" w:lineRule="auto"/>
        <w:jc w:val="center"/>
        <w:rPr>
          <w:rFonts w:ascii="Calibri" w:eastAsia="Calibri" w:hAnsi="Calibri" w:cs="Times New Roman"/>
          <w:sz w:val="20"/>
          <w:szCs w:val="20"/>
        </w:rPr>
      </w:pPr>
    </w:p>
    <w:p w14:paraId="4BC1834C" w14:textId="77777777" w:rsidR="0091388E" w:rsidRPr="0091388E" w:rsidRDefault="0091388E" w:rsidP="0091388E">
      <w:pPr>
        <w:spacing w:after="200" w:line="276" w:lineRule="auto"/>
        <w:jc w:val="center"/>
        <w:rPr>
          <w:rFonts w:ascii="Calibri" w:eastAsia="Calibri" w:hAnsi="Calibri" w:cs="Times New Roman"/>
          <w:sz w:val="20"/>
          <w:szCs w:val="20"/>
        </w:rPr>
      </w:pPr>
      <w:r w:rsidRPr="0091388E">
        <w:rPr>
          <w:rFonts w:ascii="Calibri" w:eastAsia="Calibri" w:hAnsi="Calibri" w:cs="Times New Roman"/>
          <w:sz w:val="20"/>
          <w:szCs w:val="20"/>
        </w:rPr>
        <w:t>_______________________________</w:t>
      </w:r>
    </w:p>
    <w:p w14:paraId="59D6D067" w14:textId="77777777" w:rsidR="0091388E" w:rsidRPr="0091388E" w:rsidRDefault="0091388E" w:rsidP="0091388E">
      <w:pPr>
        <w:spacing w:after="200" w:line="276" w:lineRule="auto"/>
        <w:jc w:val="center"/>
        <w:rPr>
          <w:rFonts w:ascii="Calibri" w:eastAsia="Calibri" w:hAnsi="Calibri" w:cs="Times New Roman"/>
          <w:sz w:val="20"/>
          <w:szCs w:val="20"/>
        </w:rPr>
      </w:pPr>
      <w:r w:rsidRPr="0091388E">
        <w:rPr>
          <w:rFonts w:ascii="Calibri" w:eastAsia="Calibri" w:hAnsi="Calibri" w:cs="Times New Roman"/>
          <w:sz w:val="20"/>
          <w:szCs w:val="20"/>
        </w:rPr>
        <w:t>(Nome e Assinatura do representante legal)</w:t>
      </w:r>
    </w:p>
    <w:p w14:paraId="2105E612"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7A581488"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20189700"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6A659C8F"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573417AE"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047D401D"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54113A1A" w14:textId="77777777" w:rsidR="0091388E" w:rsidRPr="0091388E" w:rsidRDefault="0091388E" w:rsidP="0091388E">
      <w:pPr>
        <w:tabs>
          <w:tab w:val="left" w:pos="2855"/>
          <w:tab w:val="center" w:pos="4252"/>
        </w:tabs>
        <w:spacing w:after="0" w:line="240" w:lineRule="auto"/>
        <w:jc w:val="both"/>
        <w:rPr>
          <w:rFonts w:ascii="Calibri" w:eastAsia="Times" w:hAnsi="Calibri" w:cs="Times New Roman"/>
          <w:sz w:val="20"/>
          <w:szCs w:val="20"/>
          <w:lang w:eastAsia="pt-BR"/>
        </w:rPr>
      </w:pPr>
    </w:p>
    <w:p w14:paraId="33EEDFAC"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6E07965C"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34202F33" w14:textId="28886B21" w:rsid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148290D5" w14:textId="6FFAE590" w:rsidR="00692DFD" w:rsidRDefault="00692DFD"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0745A945" w14:textId="167B7B89" w:rsidR="00692DFD" w:rsidRDefault="00692DFD"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1A3EE47A" w14:textId="79CFEE83" w:rsidR="00692DFD" w:rsidRDefault="00692DFD"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38FE21C2" w14:textId="0861E739" w:rsidR="00692DFD" w:rsidRDefault="00692DFD"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2EF01DB8" w14:textId="77777777" w:rsidR="00692DFD" w:rsidRPr="0091388E" w:rsidRDefault="00692DFD"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51BF8108"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3AC5F104" w14:textId="77777777" w:rsidR="0091388E" w:rsidRPr="0091388E" w:rsidRDefault="0091388E" w:rsidP="0091388E">
      <w:pPr>
        <w:tabs>
          <w:tab w:val="left" w:pos="2855"/>
          <w:tab w:val="center" w:pos="4252"/>
        </w:tabs>
        <w:spacing w:after="0" w:line="240" w:lineRule="auto"/>
        <w:ind w:left="708"/>
        <w:jc w:val="both"/>
        <w:rPr>
          <w:rFonts w:ascii="Calibri" w:eastAsia="Times" w:hAnsi="Calibri" w:cs="Times New Roman"/>
          <w:sz w:val="20"/>
          <w:szCs w:val="20"/>
          <w:lang w:eastAsia="pt-BR"/>
        </w:rPr>
      </w:pPr>
    </w:p>
    <w:p w14:paraId="56BBE983" w14:textId="77777777" w:rsidR="0091388E" w:rsidRPr="00CD353B" w:rsidRDefault="0091388E" w:rsidP="00CD353B">
      <w:pPr>
        <w:tabs>
          <w:tab w:val="left" w:pos="2855"/>
          <w:tab w:val="center" w:pos="4252"/>
        </w:tabs>
        <w:spacing w:after="0" w:line="240" w:lineRule="auto"/>
        <w:ind w:left="708"/>
        <w:jc w:val="center"/>
        <w:rPr>
          <w:rFonts w:ascii="Calibri" w:eastAsia="Times" w:hAnsi="Calibri" w:cs="Times New Roman"/>
          <w:b/>
          <w:bCs/>
          <w:sz w:val="20"/>
          <w:szCs w:val="20"/>
          <w:lang w:eastAsia="pt-BR"/>
        </w:rPr>
      </w:pPr>
    </w:p>
    <w:p w14:paraId="19849107" w14:textId="35AD2CA0" w:rsidR="00CD353B" w:rsidRPr="00CD353B" w:rsidRDefault="00CD353B" w:rsidP="00CD353B">
      <w:pPr>
        <w:tabs>
          <w:tab w:val="left" w:pos="2855"/>
          <w:tab w:val="center" w:pos="4252"/>
        </w:tabs>
        <w:spacing w:after="0" w:line="240" w:lineRule="auto"/>
        <w:ind w:left="708"/>
        <w:jc w:val="center"/>
        <w:rPr>
          <w:rFonts w:ascii="Calibri" w:eastAsia="Times" w:hAnsi="Calibri" w:cs="Times New Roman"/>
          <w:b/>
          <w:bCs/>
          <w:sz w:val="20"/>
          <w:szCs w:val="20"/>
          <w:lang w:eastAsia="pt-BR"/>
        </w:rPr>
      </w:pPr>
      <w:r w:rsidRPr="00CD353B">
        <w:rPr>
          <w:rFonts w:ascii="Calibri" w:eastAsia="Times" w:hAnsi="Calibri" w:cs="Times New Roman"/>
          <w:b/>
          <w:bCs/>
          <w:sz w:val="20"/>
          <w:szCs w:val="20"/>
          <w:lang w:eastAsia="pt-BR"/>
        </w:rPr>
        <w:lastRenderedPageBreak/>
        <w:t>ANEXO VI – MINUTA CONTRATUAL</w:t>
      </w:r>
    </w:p>
    <w:p w14:paraId="1510380E" w14:textId="77777777" w:rsidR="00CD353B" w:rsidRDefault="00CD353B" w:rsidP="00CD353B">
      <w:pPr>
        <w:tabs>
          <w:tab w:val="left" w:pos="2855"/>
          <w:tab w:val="center" w:pos="4252"/>
        </w:tabs>
        <w:spacing w:after="0" w:line="240" w:lineRule="auto"/>
        <w:ind w:left="708"/>
        <w:jc w:val="both"/>
        <w:rPr>
          <w:rFonts w:ascii="Calibri" w:eastAsia="Times" w:hAnsi="Calibri" w:cs="Times New Roman"/>
          <w:sz w:val="20"/>
          <w:szCs w:val="20"/>
          <w:lang w:eastAsia="pt-BR"/>
        </w:rPr>
      </w:pPr>
    </w:p>
    <w:p w14:paraId="4F409A1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Contrato nº _______ /____</w:t>
      </w:r>
    </w:p>
    <w:p w14:paraId="7C63C96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4F370A9" w14:textId="1B21237A"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CONTRATO DE PRESTAÇÃO DE SERVIÇOS DE CRIAÇÃO/DESENVOLVIMENTO E IMPLANTAÇÃO DE WEB SITE E APLICATIVO PERSONALIZADO QUE ENTRE SI CELEBRAM O MUNICÍPIO DE NITEROI, PELA SECRETARIA MUNICIPAL DE PARTICIPAÇÃO SOCIAL DE NITEROI E _</w:t>
      </w:r>
      <w:r>
        <w:rPr>
          <w:rFonts w:ascii="Calibri" w:eastAsia="Times" w:hAnsi="Calibri" w:cs="Times New Roman"/>
          <w:sz w:val="20"/>
          <w:szCs w:val="20"/>
          <w:lang w:eastAsia="pt-BR"/>
        </w:rPr>
        <w:t>___________</w:t>
      </w:r>
      <w:r w:rsidRPr="001E2B0B">
        <w:rPr>
          <w:rFonts w:ascii="Calibri" w:eastAsia="Times" w:hAnsi="Calibri" w:cs="Times New Roman"/>
          <w:sz w:val="20"/>
          <w:szCs w:val="20"/>
          <w:lang w:eastAsia="pt-BR"/>
        </w:rPr>
        <w:t>____</w:t>
      </w:r>
    </w:p>
    <w:p w14:paraId="1A35F65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3380D26" w14:textId="361D676D"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O Município de Niterói, por intermédio de Secretaria Municipal de Participação Social, doravante denominada Administração Pública, com sede em Niterói, sito na Rua Visconde de </w:t>
      </w:r>
      <w:proofErr w:type="spellStart"/>
      <w:r w:rsidRPr="001E2B0B">
        <w:rPr>
          <w:rFonts w:ascii="Calibri" w:eastAsia="Times" w:hAnsi="Calibri" w:cs="Times New Roman"/>
          <w:sz w:val="20"/>
          <w:szCs w:val="20"/>
          <w:lang w:eastAsia="pt-BR"/>
        </w:rPr>
        <w:t>Sepetiba</w:t>
      </w:r>
      <w:proofErr w:type="spellEnd"/>
      <w:r w:rsidRPr="001E2B0B">
        <w:rPr>
          <w:rFonts w:ascii="Calibri" w:eastAsia="Times" w:hAnsi="Calibri" w:cs="Times New Roman"/>
          <w:sz w:val="20"/>
          <w:szCs w:val="20"/>
          <w:lang w:eastAsia="pt-BR"/>
        </w:rPr>
        <w:t>, n° 987</w:t>
      </w:r>
      <w:r>
        <w:rPr>
          <w:rFonts w:ascii="Calibri" w:eastAsia="Times" w:hAnsi="Calibri" w:cs="Times New Roman"/>
          <w:sz w:val="20"/>
          <w:szCs w:val="20"/>
          <w:lang w:eastAsia="pt-BR"/>
        </w:rPr>
        <w:t>/10º andar</w:t>
      </w:r>
      <w:r w:rsidRPr="001E2B0B">
        <w:rPr>
          <w:rFonts w:ascii="Calibri" w:eastAsia="Times" w:hAnsi="Calibri" w:cs="Times New Roman"/>
          <w:sz w:val="20"/>
          <w:szCs w:val="20"/>
          <w:lang w:eastAsia="pt-BR"/>
        </w:rPr>
        <w:t>, Centro, CEP: 24020-206, inscrito no CNPJ/MF nº 28521748/0001-59, neste ato representado pelo Secretário, Miguel Andrade Vitoriano nomeado por meio da Portaria n°1176/2016, portador do registro da OAB nº 62221  e CPF nº 309.969.297-20  , residente e domiciliado na Rua Araripe dos Santos Martins, n</w:t>
      </w:r>
      <w:r>
        <w:rPr>
          <w:rFonts w:ascii="Calibri" w:eastAsia="Times" w:hAnsi="Calibri" w:cs="Times New Roman"/>
          <w:sz w:val="20"/>
          <w:szCs w:val="20"/>
          <w:lang w:eastAsia="pt-BR"/>
        </w:rPr>
        <w:t>ú</w:t>
      </w:r>
      <w:r w:rsidRPr="001E2B0B">
        <w:rPr>
          <w:rFonts w:ascii="Calibri" w:eastAsia="Times" w:hAnsi="Calibri" w:cs="Times New Roman"/>
          <w:sz w:val="20"/>
          <w:szCs w:val="20"/>
          <w:lang w:eastAsia="pt-BR"/>
        </w:rPr>
        <w:t xml:space="preserve">mero 18, Jurujuba, Niterói, CEP: 24.370-271,  e a empresa _____________________ , situada na _______________________________, inscrita no CNPJ/MF sob o nº ___________, daqui por diante denominada CONTRATADA, representada neste ato por _____________________, cédula de identidade nº _________, CPF nº ____________  domiciliado na ______________________________, resolvem celebrar o presente Contrato de CONTRATO DE PRESTAÇÃO DE SERVIÇOS,  que se regerá pelas normas da Lei nº 8.666, de 21 de junho de 1.993, do instrumento convocatório, aplicando-se a este contrato suas disposições irrestrita e incondicionalmente, bem como pelas cláusulas e condições seguintes: </w:t>
      </w:r>
    </w:p>
    <w:p w14:paraId="385D1E5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76261B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44AE54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PRIMEIRA: DO OBJETO</w:t>
      </w:r>
    </w:p>
    <w:p w14:paraId="084B633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F29D6D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O presente CONTRATO tem por objeto a Contratação de empresa de prestação de serviços de Criação/Desenvolvimento e implantação de web site e aplicativo personalizado e responsivo, com Sistema Administrativo Online para gerenciamento de 100% do conteúdo, hospedagem, suporte e manutenção técnica do Web Site e aplicativo, afim de atender as necessidades específicas de Comunicação Institucional da Prefeitura Municipal de Niterói e requisitos de Transparência e adaptação do conteúdo para visualização em dispositivos móveis, tais como </w:t>
      </w:r>
      <w:proofErr w:type="spellStart"/>
      <w:r w:rsidRPr="001E2B0B">
        <w:rPr>
          <w:rFonts w:ascii="Calibri" w:eastAsia="Times" w:hAnsi="Calibri" w:cs="Times New Roman"/>
          <w:sz w:val="20"/>
          <w:szCs w:val="20"/>
          <w:lang w:eastAsia="pt-BR"/>
        </w:rPr>
        <w:t>tablets</w:t>
      </w:r>
      <w:proofErr w:type="spellEnd"/>
      <w:r w:rsidRPr="001E2B0B">
        <w:rPr>
          <w:rFonts w:ascii="Calibri" w:eastAsia="Times" w:hAnsi="Calibri" w:cs="Times New Roman"/>
          <w:sz w:val="20"/>
          <w:szCs w:val="20"/>
          <w:lang w:eastAsia="pt-BR"/>
        </w:rPr>
        <w:t>, i-</w:t>
      </w:r>
      <w:proofErr w:type="spellStart"/>
      <w:r w:rsidRPr="001E2B0B">
        <w:rPr>
          <w:rFonts w:ascii="Calibri" w:eastAsia="Times" w:hAnsi="Calibri" w:cs="Times New Roman"/>
          <w:sz w:val="20"/>
          <w:szCs w:val="20"/>
          <w:lang w:eastAsia="pt-BR"/>
        </w:rPr>
        <w:t>phone</w:t>
      </w:r>
      <w:proofErr w:type="spellEnd"/>
      <w:r w:rsidRPr="001E2B0B">
        <w:rPr>
          <w:rFonts w:ascii="Calibri" w:eastAsia="Times" w:hAnsi="Calibri" w:cs="Times New Roman"/>
          <w:sz w:val="20"/>
          <w:szCs w:val="20"/>
          <w:lang w:eastAsia="pt-BR"/>
        </w:rPr>
        <w:t>, i-</w:t>
      </w:r>
      <w:proofErr w:type="spellStart"/>
      <w:r w:rsidRPr="001E2B0B">
        <w:rPr>
          <w:rFonts w:ascii="Calibri" w:eastAsia="Times" w:hAnsi="Calibri" w:cs="Times New Roman"/>
          <w:sz w:val="20"/>
          <w:szCs w:val="20"/>
          <w:lang w:eastAsia="pt-BR"/>
        </w:rPr>
        <w:t>pad</w:t>
      </w:r>
      <w:proofErr w:type="spellEnd"/>
      <w:r w:rsidRPr="001E2B0B">
        <w:rPr>
          <w:rFonts w:ascii="Calibri" w:eastAsia="Times" w:hAnsi="Calibri" w:cs="Times New Roman"/>
          <w:sz w:val="20"/>
          <w:szCs w:val="20"/>
          <w:lang w:eastAsia="pt-BR"/>
        </w:rPr>
        <w:t xml:space="preserve"> e plataformas </w:t>
      </w:r>
      <w:proofErr w:type="spellStart"/>
      <w:r w:rsidRPr="001E2B0B">
        <w:rPr>
          <w:rFonts w:ascii="Calibri" w:eastAsia="Times" w:hAnsi="Calibri" w:cs="Times New Roman"/>
          <w:sz w:val="20"/>
          <w:szCs w:val="20"/>
          <w:lang w:eastAsia="pt-BR"/>
        </w:rPr>
        <w:t>android</w:t>
      </w:r>
      <w:proofErr w:type="spellEnd"/>
      <w:r w:rsidRPr="001E2B0B">
        <w:rPr>
          <w:rFonts w:ascii="Calibri" w:eastAsia="Times" w:hAnsi="Calibri" w:cs="Times New Roman"/>
          <w:sz w:val="20"/>
          <w:szCs w:val="20"/>
          <w:lang w:eastAsia="pt-BR"/>
        </w:rPr>
        <w:t xml:space="preserve"> e IOS.</w:t>
      </w:r>
    </w:p>
    <w:p w14:paraId="1324209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C023D6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CFB8E3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SEGUNDA: DO PRAZO DE ENTREGA</w:t>
      </w:r>
    </w:p>
    <w:p w14:paraId="498C759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C878A2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O Prestador tem o </w:t>
      </w:r>
      <w:r w:rsidRPr="00E717FE">
        <w:rPr>
          <w:rFonts w:ascii="Calibri" w:eastAsia="Times" w:hAnsi="Calibri" w:cs="Times New Roman"/>
          <w:sz w:val="20"/>
          <w:szCs w:val="20"/>
          <w:lang w:eastAsia="pt-BR"/>
        </w:rPr>
        <w:t>prazo de até 90 (noventa) dias</w:t>
      </w:r>
      <w:r w:rsidRPr="001E2B0B">
        <w:rPr>
          <w:rFonts w:ascii="Calibri" w:eastAsia="Times" w:hAnsi="Calibri" w:cs="Times New Roman"/>
          <w:sz w:val="20"/>
          <w:szCs w:val="20"/>
          <w:lang w:eastAsia="pt-BR"/>
        </w:rPr>
        <w:t xml:space="preserve">, contados após a convocação, desde que posterior à data da publicação do extrato deste instrumento no D.O., valendo a data de publicação do extrato com termo inicial de vigência, caso posterior à data convencionada nesta cláusula. </w:t>
      </w:r>
    </w:p>
    <w:p w14:paraId="66CCD14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A84ED4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TERCEIRA: NATUREZA DOS SERVIÇOS</w:t>
      </w:r>
    </w:p>
    <w:p w14:paraId="388F92E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702DCFD" w14:textId="751BBD48"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 xml:space="preserve">A criação deverá assegurar configuração e upload de textos, imagens e peças gráficas e demais </w:t>
      </w:r>
      <w:proofErr w:type="spellStart"/>
      <w:r w:rsidRPr="001E2B0B">
        <w:rPr>
          <w:rFonts w:ascii="Calibri" w:eastAsia="Times" w:hAnsi="Calibri" w:cs="Times New Roman"/>
          <w:sz w:val="20"/>
          <w:szCs w:val="20"/>
          <w:lang w:eastAsia="pt-BR"/>
        </w:rPr>
        <w:t>conte</w:t>
      </w:r>
      <w:r>
        <w:rPr>
          <w:rFonts w:ascii="Calibri" w:eastAsia="Times" w:hAnsi="Calibri" w:cs="Times New Roman"/>
          <w:sz w:val="20"/>
          <w:szCs w:val="20"/>
          <w:lang w:eastAsia="pt-BR"/>
        </w:rPr>
        <w:t>ú</w:t>
      </w:r>
      <w:r w:rsidRPr="001E2B0B">
        <w:rPr>
          <w:rFonts w:ascii="Calibri" w:eastAsia="Times" w:hAnsi="Calibri" w:cs="Times New Roman"/>
          <w:sz w:val="20"/>
          <w:szCs w:val="20"/>
          <w:lang w:eastAsia="pt-BR"/>
        </w:rPr>
        <w:t>dos</w:t>
      </w:r>
      <w:proofErr w:type="spellEnd"/>
      <w:r>
        <w:rPr>
          <w:rFonts w:ascii="Calibri" w:eastAsia="Times" w:hAnsi="Calibri" w:cs="Times New Roman"/>
          <w:sz w:val="20"/>
          <w:szCs w:val="20"/>
          <w:lang w:eastAsia="pt-BR"/>
        </w:rPr>
        <w:t xml:space="preserve"> </w:t>
      </w:r>
      <w:r w:rsidRPr="001E2B0B">
        <w:rPr>
          <w:rFonts w:ascii="Calibri" w:eastAsia="Times" w:hAnsi="Calibri" w:cs="Times New Roman"/>
          <w:sz w:val="20"/>
          <w:szCs w:val="20"/>
          <w:lang w:eastAsia="pt-BR"/>
        </w:rPr>
        <w:t xml:space="preserve">definidos pela Prefeitura Municipal de Niterói e armazenamento dos dados e informações (banco de dados </w:t>
      </w:r>
      <w:proofErr w:type="spellStart"/>
      <w:r w:rsidRPr="001E2B0B">
        <w:rPr>
          <w:rFonts w:ascii="Calibri" w:eastAsia="Times" w:hAnsi="Calibri" w:cs="Times New Roman"/>
          <w:sz w:val="20"/>
          <w:szCs w:val="20"/>
          <w:lang w:eastAsia="pt-BR"/>
        </w:rPr>
        <w:t>offline</w:t>
      </w:r>
      <w:proofErr w:type="spellEnd"/>
      <w:r w:rsidRPr="001E2B0B">
        <w:rPr>
          <w:rFonts w:ascii="Calibri" w:eastAsia="Times" w:hAnsi="Calibri" w:cs="Times New Roman"/>
          <w:sz w:val="20"/>
          <w:szCs w:val="20"/>
          <w:lang w:eastAsia="pt-BR"/>
        </w:rPr>
        <w:t>).</w:t>
      </w:r>
    </w:p>
    <w:p w14:paraId="43E4BD8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94812B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PRIMEIRO – Durante o processo de desenvolvimento, a empresa contratada deverá garantir à Prefeitura Municipal de Niterói as seguintes condições:</w:t>
      </w:r>
    </w:p>
    <w:p w14:paraId="1D02466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B52B98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Site em funcionamento</w:t>
      </w:r>
    </w:p>
    <w:p w14:paraId="2FA5268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DC497E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Após a implementação do novo website, a contratada deverá garantir à Prefeitura Municipal de Niterói:</w:t>
      </w:r>
    </w:p>
    <w:p w14:paraId="2A04915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C47E25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Controle de acesso</w:t>
      </w:r>
    </w:p>
    <w:p w14:paraId="3CC1E3A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w:t>
      </w:r>
      <w:r w:rsidRPr="001E2B0B">
        <w:rPr>
          <w:rFonts w:ascii="Calibri" w:eastAsia="Times" w:hAnsi="Calibri" w:cs="Times New Roman"/>
          <w:sz w:val="20"/>
          <w:szCs w:val="20"/>
          <w:lang w:eastAsia="pt-BR"/>
        </w:rPr>
        <w:tab/>
        <w:t>Manual do Site contendo Código fonte, Especificações Técnicas e Mapa de Navegação</w:t>
      </w:r>
    </w:p>
    <w:p w14:paraId="7546D67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w:t>
      </w:r>
      <w:r w:rsidRPr="001E2B0B">
        <w:rPr>
          <w:rFonts w:ascii="Calibri" w:eastAsia="Times" w:hAnsi="Calibri" w:cs="Times New Roman"/>
          <w:sz w:val="20"/>
          <w:szCs w:val="20"/>
          <w:lang w:eastAsia="pt-BR"/>
        </w:rPr>
        <w:tab/>
        <w:t>Atualização do conteúdo por plataforma amigável</w:t>
      </w:r>
    </w:p>
    <w:p w14:paraId="399F069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e)</w:t>
      </w:r>
      <w:r w:rsidRPr="001E2B0B">
        <w:rPr>
          <w:rFonts w:ascii="Calibri" w:eastAsia="Times" w:hAnsi="Calibri" w:cs="Times New Roman"/>
          <w:sz w:val="20"/>
          <w:szCs w:val="20"/>
          <w:lang w:eastAsia="pt-BR"/>
        </w:rPr>
        <w:tab/>
        <w:t>Possibilidade de alteração do layout pelo contratante</w:t>
      </w:r>
    </w:p>
    <w:p w14:paraId="24CCF43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5C203F9" w14:textId="6753ECE6"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SEGUNDO – O serviço de desenvolvimento do</w:t>
      </w:r>
      <w:r>
        <w:rPr>
          <w:rFonts w:ascii="Calibri" w:eastAsia="Times" w:hAnsi="Calibri" w:cs="Times New Roman"/>
          <w:sz w:val="20"/>
          <w:szCs w:val="20"/>
          <w:lang w:eastAsia="pt-BR"/>
        </w:rPr>
        <w:t xml:space="preserve"> </w:t>
      </w:r>
      <w:r w:rsidRPr="001E2B0B">
        <w:rPr>
          <w:rFonts w:ascii="Calibri" w:eastAsia="Times" w:hAnsi="Calibri" w:cs="Times New Roman"/>
          <w:sz w:val="20"/>
          <w:szCs w:val="20"/>
          <w:lang w:eastAsia="pt-BR"/>
        </w:rPr>
        <w:t>web site e do Aplicativo referidos no objeto compreendem:</w:t>
      </w:r>
    </w:p>
    <w:p w14:paraId="5F1F5C6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129637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 xml:space="preserve"> Prover Assistência Técnica para a garantia do funcionamento adequado de todas as telas e links do site e do </w:t>
      </w:r>
      <w:proofErr w:type="spellStart"/>
      <w:r w:rsidRPr="001E2B0B">
        <w:rPr>
          <w:rFonts w:ascii="Calibri" w:eastAsia="Times" w:hAnsi="Calibri" w:cs="Times New Roman"/>
          <w:sz w:val="20"/>
          <w:szCs w:val="20"/>
          <w:lang w:eastAsia="pt-BR"/>
        </w:rPr>
        <w:t>App</w:t>
      </w:r>
      <w:proofErr w:type="spellEnd"/>
      <w:r w:rsidRPr="001E2B0B">
        <w:rPr>
          <w:rFonts w:ascii="Calibri" w:eastAsia="Times" w:hAnsi="Calibri" w:cs="Times New Roman"/>
          <w:sz w:val="20"/>
          <w:szCs w:val="20"/>
          <w:lang w:eastAsia="pt-BR"/>
        </w:rPr>
        <w:t xml:space="preserve"> em conformidade com as especificações aprovadas pela PMN; </w:t>
      </w:r>
    </w:p>
    <w:p w14:paraId="3BD9A9F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85A4B7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 xml:space="preserve">Prover Assistência Técnica para eventuais correções e ajustes técnicos para o funcionamento pleno de seções do portal e do </w:t>
      </w:r>
      <w:proofErr w:type="spellStart"/>
      <w:r w:rsidRPr="001E2B0B">
        <w:rPr>
          <w:rFonts w:ascii="Calibri" w:eastAsia="Times" w:hAnsi="Calibri" w:cs="Times New Roman"/>
          <w:sz w:val="20"/>
          <w:szCs w:val="20"/>
          <w:lang w:eastAsia="pt-BR"/>
        </w:rPr>
        <w:t>app</w:t>
      </w:r>
      <w:proofErr w:type="spellEnd"/>
      <w:r w:rsidRPr="001E2B0B">
        <w:rPr>
          <w:rFonts w:ascii="Calibri" w:eastAsia="Times" w:hAnsi="Calibri" w:cs="Times New Roman"/>
          <w:sz w:val="20"/>
          <w:szCs w:val="20"/>
          <w:lang w:eastAsia="pt-BR"/>
        </w:rPr>
        <w:t>;</w:t>
      </w:r>
    </w:p>
    <w:p w14:paraId="2B0EBD5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F81D47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w:t>
      </w:r>
      <w:r w:rsidRPr="001E2B0B">
        <w:rPr>
          <w:rFonts w:ascii="Calibri" w:eastAsia="Times" w:hAnsi="Calibri" w:cs="Times New Roman"/>
          <w:sz w:val="20"/>
          <w:szCs w:val="20"/>
          <w:lang w:eastAsia="pt-BR"/>
        </w:rPr>
        <w:tab/>
        <w:t>Garantir que o web site possua campos, galerias, canais, ligações com outros sites e redes sociais (</w:t>
      </w:r>
      <w:proofErr w:type="spellStart"/>
      <w:r w:rsidRPr="001E2B0B">
        <w:rPr>
          <w:rFonts w:ascii="Calibri" w:eastAsia="Times" w:hAnsi="Calibri" w:cs="Times New Roman"/>
          <w:sz w:val="20"/>
          <w:szCs w:val="20"/>
          <w:lang w:eastAsia="pt-BR"/>
        </w:rPr>
        <w:t>Facebook</w:t>
      </w:r>
      <w:proofErr w:type="spellEnd"/>
      <w:r w:rsidRPr="001E2B0B">
        <w:rPr>
          <w:rFonts w:ascii="Calibri" w:eastAsia="Times" w:hAnsi="Calibri" w:cs="Times New Roman"/>
          <w:sz w:val="20"/>
          <w:szCs w:val="20"/>
          <w:lang w:eastAsia="pt-BR"/>
        </w:rPr>
        <w:t xml:space="preserve">, </w:t>
      </w:r>
      <w:proofErr w:type="spellStart"/>
      <w:r w:rsidRPr="001E2B0B">
        <w:rPr>
          <w:rFonts w:ascii="Calibri" w:eastAsia="Times" w:hAnsi="Calibri" w:cs="Times New Roman"/>
          <w:sz w:val="20"/>
          <w:szCs w:val="20"/>
          <w:lang w:eastAsia="pt-BR"/>
        </w:rPr>
        <w:t>Twitter</w:t>
      </w:r>
      <w:proofErr w:type="spellEnd"/>
      <w:r w:rsidRPr="001E2B0B">
        <w:rPr>
          <w:rFonts w:ascii="Calibri" w:eastAsia="Times" w:hAnsi="Calibri" w:cs="Times New Roman"/>
          <w:sz w:val="20"/>
          <w:szCs w:val="20"/>
          <w:lang w:eastAsia="pt-BR"/>
        </w:rPr>
        <w:t>, Prefeitura de Niterói, por exemplo) a fim de proporcionar interface amigável, dinâmica e interativa que facilite e estimule a consulta por parte do público interessado.</w:t>
      </w:r>
    </w:p>
    <w:p w14:paraId="62C1E09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2D182E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w:t>
      </w:r>
      <w:r w:rsidRPr="001E2B0B">
        <w:rPr>
          <w:rFonts w:ascii="Calibri" w:eastAsia="Times" w:hAnsi="Calibri" w:cs="Times New Roman"/>
          <w:sz w:val="20"/>
          <w:szCs w:val="20"/>
          <w:lang w:eastAsia="pt-BR"/>
        </w:rPr>
        <w:tab/>
        <w:t>Adequar ferramentas que permitam o máximo de facilidade de gestão do site no que se refere a inserção e atualização de informações, sejam dados, gráficos, mapas, fotos, links com redes sociais e bancos de dados sobre as vagas de emprego e divulgação de notícias em tempo real;</w:t>
      </w:r>
    </w:p>
    <w:p w14:paraId="7A96C7E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57FE4C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e)</w:t>
      </w:r>
      <w:r w:rsidRPr="001E2B0B">
        <w:rPr>
          <w:rFonts w:ascii="Calibri" w:eastAsia="Times" w:hAnsi="Calibri" w:cs="Times New Roman"/>
          <w:sz w:val="20"/>
          <w:szCs w:val="20"/>
          <w:lang w:eastAsia="pt-BR"/>
        </w:rPr>
        <w:tab/>
        <w:t xml:space="preserve">Adequar arquitetura do site para gerenciamento de </w:t>
      </w:r>
      <w:proofErr w:type="spellStart"/>
      <w:r w:rsidRPr="001E2B0B">
        <w:rPr>
          <w:rFonts w:ascii="Calibri" w:eastAsia="Times" w:hAnsi="Calibri" w:cs="Times New Roman"/>
          <w:sz w:val="20"/>
          <w:szCs w:val="20"/>
          <w:lang w:eastAsia="pt-BR"/>
        </w:rPr>
        <w:t>conteúdos</w:t>
      </w:r>
      <w:proofErr w:type="spellEnd"/>
      <w:r w:rsidRPr="001E2B0B">
        <w:rPr>
          <w:rFonts w:ascii="Calibri" w:eastAsia="Times" w:hAnsi="Calibri" w:cs="Times New Roman"/>
          <w:sz w:val="20"/>
          <w:szCs w:val="20"/>
          <w:lang w:eastAsia="pt-BR"/>
        </w:rPr>
        <w:t xml:space="preserve"> (</w:t>
      </w:r>
      <w:proofErr w:type="spellStart"/>
      <w:r w:rsidRPr="001E2B0B">
        <w:rPr>
          <w:rFonts w:ascii="Calibri" w:eastAsia="Times" w:hAnsi="Calibri" w:cs="Times New Roman"/>
          <w:sz w:val="20"/>
          <w:szCs w:val="20"/>
          <w:lang w:eastAsia="pt-BR"/>
        </w:rPr>
        <w:t>Content</w:t>
      </w:r>
      <w:proofErr w:type="spellEnd"/>
      <w:r w:rsidRPr="001E2B0B">
        <w:rPr>
          <w:rFonts w:ascii="Calibri" w:eastAsia="Times" w:hAnsi="Calibri" w:cs="Times New Roman"/>
          <w:sz w:val="20"/>
          <w:szCs w:val="20"/>
          <w:lang w:eastAsia="pt-BR"/>
        </w:rPr>
        <w:t xml:space="preserve"> Management System) por parte da PMN;</w:t>
      </w:r>
    </w:p>
    <w:p w14:paraId="1678638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38E5B6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f)</w:t>
      </w:r>
      <w:r w:rsidRPr="001E2B0B">
        <w:rPr>
          <w:rFonts w:ascii="Calibri" w:eastAsia="Times" w:hAnsi="Calibri" w:cs="Times New Roman"/>
          <w:sz w:val="20"/>
          <w:szCs w:val="20"/>
          <w:lang w:eastAsia="pt-BR"/>
        </w:rPr>
        <w:tab/>
        <w:t xml:space="preserve">A linguagem a ser utilizada deverá ser PHP com o Framework </w:t>
      </w:r>
      <w:proofErr w:type="spellStart"/>
      <w:r w:rsidRPr="001E2B0B">
        <w:rPr>
          <w:rFonts w:ascii="Calibri" w:eastAsia="Times" w:hAnsi="Calibri" w:cs="Times New Roman"/>
          <w:sz w:val="20"/>
          <w:szCs w:val="20"/>
          <w:lang w:eastAsia="pt-BR"/>
        </w:rPr>
        <w:t>Sinfony</w:t>
      </w:r>
      <w:proofErr w:type="spellEnd"/>
      <w:r w:rsidRPr="001E2B0B">
        <w:rPr>
          <w:rFonts w:ascii="Calibri" w:eastAsia="Times" w:hAnsi="Calibri" w:cs="Times New Roman"/>
          <w:sz w:val="20"/>
          <w:szCs w:val="20"/>
          <w:lang w:eastAsia="pt-BR"/>
        </w:rPr>
        <w:t xml:space="preserve"> 2 ou superior, que tem como propriedades códigos abertos, manutenção menos onerosa, mais rápido e menos ganancioso, flexibilidade ilimitada, expansível, estável, sustentável e facilidade de uso.</w:t>
      </w:r>
    </w:p>
    <w:p w14:paraId="27563F5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2C89EC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581398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QUARTA: DAS ESPECIFICAÇÕES DA ESTRUTURA</w:t>
      </w:r>
    </w:p>
    <w:p w14:paraId="5987B63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666709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 plataforma deverá garantir recursos para:</w:t>
      </w:r>
    </w:p>
    <w:p w14:paraId="62F9259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B23230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Adequado funcionamento do canal “Fale Conosco” contendo campos para cadastro de Assunto, Nome, E-mail, Telefone com DDD e Mensagem. A entrega de dados deverá seguir pelo e-mail niteroi.cppj@gmail.com.</w:t>
      </w:r>
    </w:p>
    <w:p w14:paraId="5E03F7A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9414E6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 xml:space="preserve">Interface para </w:t>
      </w:r>
      <w:proofErr w:type="spellStart"/>
      <w:r w:rsidRPr="001E2B0B">
        <w:rPr>
          <w:rFonts w:ascii="Calibri" w:eastAsia="Times" w:hAnsi="Calibri" w:cs="Times New Roman"/>
          <w:sz w:val="20"/>
          <w:szCs w:val="20"/>
          <w:lang w:eastAsia="pt-BR"/>
        </w:rPr>
        <w:t>Facebook</w:t>
      </w:r>
      <w:proofErr w:type="spellEnd"/>
      <w:r w:rsidRPr="001E2B0B">
        <w:rPr>
          <w:rFonts w:ascii="Calibri" w:eastAsia="Times" w:hAnsi="Calibri" w:cs="Times New Roman"/>
          <w:sz w:val="20"/>
          <w:szCs w:val="20"/>
          <w:lang w:eastAsia="pt-BR"/>
        </w:rPr>
        <w:t xml:space="preserve">, </w:t>
      </w:r>
      <w:proofErr w:type="spellStart"/>
      <w:r w:rsidRPr="001E2B0B">
        <w:rPr>
          <w:rFonts w:ascii="Calibri" w:eastAsia="Times" w:hAnsi="Calibri" w:cs="Times New Roman"/>
          <w:sz w:val="20"/>
          <w:szCs w:val="20"/>
          <w:lang w:eastAsia="pt-BR"/>
        </w:rPr>
        <w:t>Instagrame</w:t>
      </w:r>
      <w:proofErr w:type="spellEnd"/>
      <w:r w:rsidRPr="001E2B0B">
        <w:rPr>
          <w:rFonts w:ascii="Calibri" w:eastAsia="Times" w:hAnsi="Calibri" w:cs="Times New Roman"/>
          <w:sz w:val="20"/>
          <w:szCs w:val="20"/>
          <w:lang w:eastAsia="pt-BR"/>
        </w:rPr>
        <w:t xml:space="preserve"> </w:t>
      </w:r>
      <w:proofErr w:type="spellStart"/>
      <w:r w:rsidRPr="001E2B0B">
        <w:rPr>
          <w:rFonts w:ascii="Calibri" w:eastAsia="Times" w:hAnsi="Calibri" w:cs="Times New Roman"/>
          <w:sz w:val="20"/>
          <w:szCs w:val="20"/>
          <w:lang w:eastAsia="pt-BR"/>
        </w:rPr>
        <w:t>Twitter</w:t>
      </w:r>
      <w:proofErr w:type="spellEnd"/>
      <w:r w:rsidRPr="001E2B0B">
        <w:rPr>
          <w:rFonts w:ascii="Calibri" w:eastAsia="Times" w:hAnsi="Calibri" w:cs="Times New Roman"/>
          <w:sz w:val="20"/>
          <w:szCs w:val="20"/>
          <w:lang w:eastAsia="pt-BR"/>
        </w:rPr>
        <w:t xml:space="preserve"> da PMN, com possibilidade de visualização de mensagens no próprio site.</w:t>
      </w:r>
    </w:p>
    <w:p w14:paraId="396AE71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52F62D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w:t>
      </w:r>
      <w:r w:rsidRPr="001E2B0B">
        <w:rPr>
          <w:rFonts w:ascii="Calibri" w:eastAsia="Times" w:hAnsi="Calibri" w:cs="Times New Roman"/>
          <w:sz w:val="20"/>
          <w:szCs w:val="20"/>
          <w:lang w:eastAsia="pt-BR"/>
        </w:rPr>
        <w:tab/>
        <w:t xml:space="preserve">Sistema de inscrição para formação de cadastro. O site é a via para receber inscrições para cursos, eventos, e vagas de emprego disponibilizadas. Assim, é </w:t>
      </w:r>
      <w:proofErr w:type="spellStart"/>
      <w:r w:rsidRPr="001E2B0B">
        <w:rPr>
          <w:rFonts w:ascii="Calibri" w:eastAsia="Times" w:hAnsi="Calibri" w:cs="Times New Roman"/>
          <w:sz w:val="20"/>
          <w:szCs w:val="20"/>
          <w:lang w:eastAsia="pt-BR"/>
        </w:rPr>
        <w:t>imprescindívelque</w:t>
      </w:r>
      <w:proofErr w:type="spellEnd"/>
      <w:r w:rsidRPr="001E2B0B">
        <w:rPr>
          <w:rFonts w:ascii="Calibri" w:eastAsia="Times" w:hAnsi="Calibri" w:cs="Times New Roman"/>
          <w:sz w:val="20"/>
          <w:szCs w:val="20"/>
          <w:lang w:eastAsia="pt-BR"/>
        </w:rPr>
        <w:t xml:space="preserve"> site e APP tenham o processo de cadastro do Nome, Profissão, E-mail, Telefone, Endereço e outros dados necessários ao tipo de ação. Importante acrescentar recurso que comunique o inscrito sobre a realização da sua inscrição. Após a inclusão de dados pelo internauta, a exportação deverá ser em arquivos do tipo PDF.</w:t>
      </w:r>
    </w:p>
    <w:p w14:paraId="15EFF95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23D8EF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w:t>
      </w:r>
      <w:r w:rsidRPr="001E2B0B">
        <w:rPr>
          <w:rFonts w:ascii="Calibri" w:eastAsia="Times" w:hAnsi="Calibri" w:cs="Times New Roman"/>
          <w:sz w:val="20"/>
          <w:szCs w:val="20"/>
          <w:lang w:eastAsia="pt-BR"/>
        </w:rPr>
        <w:tab/>
        <w:t xml:space="preserve">Mecanismo interno de busca que permita consultas por todo o site e pelo </w:t>
      </w:r>
      <w:proofErr w:type="spellStart"/>
      <w:r w:rsidRPr="001E2B0B">
        <w:rPr>
          <w:rFonts w:ascii="Calibri" w:eastAsia="Times" w:hAnsi="Calibri" w:cs="Times New Roman"/>
          <w:sz w:val="20"/>
          <w:szCs w:val="20"/>
          <w:lang w:eastAsia="pt-BR"/>
        </w:rPr>
        <w:t>App</w:t>
      </w:r>
      <w:proofErr w:type="spellEnd"/>
      <w:r w:rsidRPr="001E2B0B">
        <w:rPr>
          <w:rFonts w:ascii="Calibri" w:eastAsia="Times" w:hAnsi="Calibri" w:cs="Times New Roman"/>
          <w:sz w:val="20"/>
          <w:szCs w:val="20"/>
          <w:lang w:eastAsia="pt-BR"/>
        </w:rPr>
        <w:t xml:space="preserve"> ou pesquisa fragmentada pelas seções, como Notícias, Sala de Imprensa, Cursos, Eventos, Vagas e demais.</w:t>
      </w:r>
    </w:p>
    <w:p w14:paraId="7EA380E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19648C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e)</w:t>
      </w:r>
      <w:r w:rsidRPr="001E2B0B">
        <w:rPr>
          <w:rFonts w:ascii="Calibri" w:eastAsia="Times" w:hAnsi="Calibri" w:cs="Times New Roman"/>
          <w:sz w:val="20"/>
          <w:szCs w:val="20"/>
          <w:lang w:eastAsia="pt-BR"/>
        </w:rPr>
        <w:tab/>
        <w:t xml:space="preserve">Design responsivo com visualização de alta qualidade em dispositivos móveis, </w:t>
      </w:r>
      <w:proofErr w:type="spellStart"/>
      <w:r w:rsidRPr="001E2B0B">
        <w:rPr>
          <w:rFonts w:ascii="Calibri" w:eastAsia="Times" w:hAnsi="Calibri" w:cs="Times New Roman"/>
          <w:sz w:val="20"/>
          <w:szCs w:val="20"/>
          <w:lang w:eastAsia="pt-BR"/>
        </w:rPr>
        <w:t>tablets</w:t>
      </w:r>
      <w:proofErr w:type="spellEnd"/>
      <w:r w:rsidRPr="001E2B0B">
        <w:rPr>
          <w:rFonts w:ascii="Calibri" w:eastAsia="Times" w:hAnsi="Calibri" w:cs="Times New Roman"/>
          <w:sz w:val="20"/>
          <w:szCs w:val="20"/>
          <w:lang w:eastAsia="pt-BR"/>
        </w:rPr>
        <w:t>, computadores.</w:t>
      </w:r>
    </w:p>
    <w:p w14:paraId="5D73198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3A6B64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f)</w:t>
      </w:r>
      <w:r w:rsidRPr="001E2B0B">
        <w:rPr>
          <w:rFonts w:ascii="Calibri" w:eastAsia="Times" w:hAnsi="Calibri" w:cs="Times New Roman"/>
          <w:sz w:val="20"/>
          <w:szCs w:val="20"/>
          <w:lang w:eastAsia="pt-BR"/>
        </w:rPr>
        <w:tab/>
        <w:t xml:space="preserve">3.1.13. O portal e o </w:t>
      </w:r>
      <w:proofErr w:type="spellStart"/>
      <w:r w:rsidRPr="001E2B0B">
        <w:rPr>
          <w:rFonts w:ascii="Calibri" w:eastAsia="Times" w:hAnsi="Calibri" w:cs="Times New Roman"/>
          <w:sz w:val="20"/>
          <w:szCs w:val="20"/>
          <w:lang w:eastAsia="pt-BR"/>
        </w:rPr>
        <w:t>App</w:t>
      </w:r>
      <w:proofErr w:type="spellEnd"/>
      <w:r w:rsidRPr="001E2B0B">
        <w:rPr>
          <w:rFonts w:ascii="Calibri" w:eastAsia="Times" w:hAnsi="Calibri" w:cs="Times New Roman"/>
          <w:sz w:val="20"/>
          <w:szCs w:val="20"/>
          <w:lang w:eastAsia="pt-BR"/>
        </w:rPr>
        <w:t xml:space="preserve"> devem conter campos para cadastro empresas interessadas em anunciar vagas e usuários interessados na inserção no mercado de trabalho. As empresas devem inserir: CNPJ, e-mail, razão social, telefone. Esses dados devem ser de fácil consulta por profissionais da PMN.</w:t>
      </w:r>
    </w:p>
    <w:p w14:paraId="4DAB3C5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D360C0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QUINTA: DA CAPACIDADE DE ATENDIMENTO</w:t>
      </w:r>
    </w:p>
    <w:p w14:paraId="5D78342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77553D8" w14:textId="19B4224D"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PRIMEIRO – A empresa contratada deverá comprovar experiência em serviços de criação, manutenção, implantação e atualização de website e aplicativos, apresentando, no mínimo:</w:t>
      </w:r>
    </w:p>
    <w:p w14:paraId="1B1E6E9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98590F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 xml:space="preserve"> Portfólio de três clientes na área pública e/ou privada para os quais a empresa preste ou tenha prestado os serviços solicitados e comprove que a empresa tenha pelo menos um ano de experiência na execução dos serviços solicitados.</w:t>
      </w:r>
    </w:p>
    <w:p w14:paraId="1418169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B27B99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SEGUNDO – Indicação das instalações e do aparelhamento adequados e disponíveis para a realização do objeto da licitação, com, no mínimo, as seguintes condições:</w:t>
      </w:r>
    </w:p>
    <w:p w14:paraId="3E07665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CEDEFF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I-</w:t>
      </w:r>
      <w:r w:rsidRPr="001E2B0B">
        <w:rPr>
          <w:rFonts w:ascii="Calibri" w:eastAsia="Times" w:hAnsi="Calibri" w:cs="Times New Roman"/>
          <w:sz w:val="20"/>
          <w:szCs w:val="20"/>
          <w:lang w:eastAsia="pt-BR"/>
        </w:rPr>
        <w:tab/>
        <w:t xml:space="preserve"> Equipamentos de computação (Hardware)</w:t>
      </w:r>
    </w:p>
    <w:p w14:paraId="0F1AF6A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876039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 xml:space="preserve">Processador do tipo i7 com velocidade de 3.2 </w:t>
      </w:r>
      <w:proofErr w:type="spellStart"/>
      <w:r w:rsidRPr="001E2B0B">
        <w:rPr>
          <w:rFonts w:ascii="Calibri" w:eastAsia="Times" w:hAnsi="Calibri" w:cs="Times New Roman"/>
          <w:sz w:val="20"/>
          <w:szCs w:val="20"/>
          <w:lang w:eastAsia="pt-BR"/>
        </w:rPr>
        <w:t>Ghz</w:t>
      </w:r>
      <w:proofErr w:type="spellEnd"/>
      <w:r w:rsidRPr="001E2B0B">
        <w:rPr>
          <w:rFonts w:ascii="Calibri" w:eastAsia="Times" w:hAnsi="Calibri" w:cs="Times New Roman"/>
          <w:sz w:val="20"/>
          <w:szCs w:val="20"/>
          <w:lang w:eastAsia="pt-BR"/>
        </w:rPr>
        <w:t>, ou superior, ou similar. - (Lu, como a gente pode melhorar esse "ou superior, ou similar."?)</w:t>
      </w:r>
    </w:p>
    <w:p w14:paraId="0273BEC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Memória RAM - Mínimo de 8 GB (2 x 4096 MB) DDR3;</w:t>
      </w:r>
    </w:p>
    <w:p w14:paraId="2D6A776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w:t>
      </w:r>
      <w:r w:rsidRPr="001E2B0B">
        <w:rPr>
          <w:rFonts w:ascii="Calibri" w:eastAsia="Times" w:hAnsi="Calibri" w:cs="Times New Roman"/>
          <w:sz w:val="20"/>
          <w:szCs w:val="20"/>
          <w:lang w:eastAsia="pt-BR"/>
        </w:rPr>
        <w:tab/>
        <w:t>Placa de Vídeo Barramento PCI Express x16; Memória Física (HD) de, no mínimo, 1 GB, expansível a, no mínimo, 2 GB; Acelerador gráfico 2D e 3D; Suportar todas as características do monitor incluído no equipamento.</w:t>
      </w:r>
    </w:p>
    <w:p w14:paraId="6872F96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w:t>
      </w:r>
      <w:r w:rsidRPr="001E2B0B">
        <w:rPr>
          <w:rFonts w:ascii="Calibri" w:eastAsia="Times" w:hAnsi="Calibri" w:cs="Times New Roman"/>
          <w:sz w:val="20"/>
          <w:szCs w:val="20"/>
          <w:lang w:eastAsia="pt-BR"/>
        </w:rPr>
        <w:tab/>
        <w:t>Software - A empresa deverá ser proprietária de softwares, originais e licenciados, em suas mais recentes versões e dotados de programas apropriados como editor de sites (</w:t>
      </w:r>
      <w:proofErr w:type="spellStart"/>
      <w:r w:rsidRPr="001E2B0B">
        <w:rPr>
          <w:rFonts w:ascii="Calibri" w:eastAsia="Times" w:hAnsi="Calibri" w:cs="Times New Roman"/>
          <w:sz w:val="20"/>
          <w:szCs w:val="20"/>
          <w:lang w:eastAsia="pt-BR"/>
        </w:rPr>
        <w:t>dreamweaver</w:t>
      </w:r>
      <w:proofErr w:type="spellEnd"/>
      <w:r w:rsidRPr="001E2B0B">
        <w:rPr>
          <w:rFonts w:ascii="Calibri" w:eastAsia="Times" w:hAnsi="Calibri" w:cs="Times New Roman"/>
          <w:sz w:val="20"/>
          <w:szCs w:val="20"/>
          <w:lang w:eastAsia="pt-BR"/>
        </w:rPr>
        <w:t xml:space="preserve">, Ferramenta para desenvolvimento de protótipo </w:t>
      </w:r>
      <w:proofErr w:type="spellStart"/>
      <w:r w:rsidRPr="001E2B0B">
        <w:rPr>
          <w:rFonts w:ascii="Calibri" w:eastAsia="Times" w:hAnsi="Calibri" w:cs="Times New Roman"/>
          <w:sz w:val="20"/>
          <w:szCs w:val="20"/>
          <w:lang w:eastAsia="pt-BR"/>
        </w:rPr>
        <w:t>axure</w:t>
      </w:r>
      <w:proofErr w:type="spellEnd"/>
      <w:r w:rsidRPr="001E2B0B">
        <w:rPr>
          <w:rFonts w:ascii="Calibri" w:eastAsia="Times" w:hAnsi="Calibri" w:cs="Times New Roman"/>
          <w:sz w:val="20"/>
          <w:szCs w:val="20"/>
          <w:lang w:eastAsia="pt-BR"/>
        </w:rPr>
        <w:t xml:space="preserve"> PRO, ou similares), editor de imagens (Photoshop, </w:t>
      </w:r>
      <w:proofErr w:type="spellStart"/>
      <w:r w:rsidRPr="001E2B0B">
        <w:rPr>
          <w:rFonts w:ascii="Calibri" w:eastAsia="Times" w:hAnsi="Calibri" w:cs="Times New Roman"/>
          <w:sz w:val="20"/>
          <w:szCs w:val="20"/>
          <w:lang w:eastAsia="pt-BR"/>
        </w:rPr>
        <w:t>Indesign</w:t>
      </w:r>
      <w:proofErr w:type="spellEnd"/>
      <w:r w:rsidRPr="001E2B0B">
        <w:rPr>
          <w:rFonts w:ascii="Calibri" w:eastAsia="Times" w:hAnsi="Calibri" w:cs="Times New Roman"/>
          <w:sz w:val="20"/>
          <w:szCs w:val="20"/>
          <w:lang w:eastAsia="pt-BR"/>
        </w:rPr>
        <w:t xml:space="preserve">, </w:t>
      </w:r>
      <w:proofErr w:type="spellStart"/>
      <w:r w:rsidRPr="001E2B0B">
        <w:rPr>
          <w:rFonts w:ascii="Calibri" w:eastAsia="Times" w:hAnsi="Calibri" w:cs="Times New Roman"/>
          <w:sz w:val="20"/>
          <w:szCs w:val="20"/>
          <w:lang w:eastAsia="pt-BR"/>
        </w:rPr>
        <w:t>Ilustrator</w:t>
      </w:r>
      <w:proofErr w:type="spellEnd"/>
      <w:r w:rsidRPr="001E2B0B">
        <w:rPr>
          <w:rFonts w:ascii="Calibri" w:eastAsia="Times" w:hAnsi="Calibri" w:cs="Times New Roman"/>
          <w:sz w:val="20"/>
          <w:szCs w:val="20"/>
          <w:lang w:eastAsia="pt-BR"/>
        </w:rPr>
        <w:t xml:space="preserve"> ou similares.) e cliente FTP para o desenvolvimento e implementação do website.</w:t>
      </w:r>
    </w:p>
    <w:p w14:paraId="1DD7504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e)</w:t>
      </w:r>
      <w:r w:rsidRPr="001E2B0B">
        <w:rPr>
          <w:rFonts w:ascii="Calibri" w:eastAsia="Times" w:hAnsi="Calibri" w:cs="Times New Roman"/>
          <w:sz w:val="20"/>
          <w:szCs w:val="20"/>
          <w:lang w:eastAsia="pt-BR"/>
        </w:rPr>
        <w:tab/>
        <w:t>Conexão - A empresa deverá possuir conexão à internet no padrão Banda Larga, , de no mínimo 20 MB/s, tanto para download como para upload de arquivos.</w:t>
      </w:r>
    </w:p>
    <w:p w14:paraId="68301F9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f)</w:t>
      </w:r>
      <w:r w:rsidRPr="001E2B0B">
        <w:rPr>
          <w:rFonts w:ascii="Calibri" w:eastAsia="Times" w:hAnsi="Calibri" w:cs="Times New Roman"/>
          <w:sz w:val="20"/>
          <w:szCs w:val="20"/>
          <w:lang w:eastAsia="pt-BR"/>
        </w:rPr>
        <w:tab/>
      </w:r>
      <w:proofErr w:type="spellStart"/>
      <w:r w:rsidRPr="001E2B0B">
        <w:rPr>
          <w:rFonts w:ascii="Calibri" w:eastAsia="Times" w:hAnsi="Calibri" w:cs="Times New Roman"/>
          <w:sz w:val="20"/>
          <w:szCs w:val="20"/>
          <w:lang w:eastAsia="pt-BR"/>
        </w:rPr>
        <w:t>Clock</w:t>
      </w:r>
      <w:proofErr w:type="spellEnd"/>
      <w:r w:rsidRPr="001E2B0B">
        <w:rPr>
          <w:rFonts w:ascii="Calibri" w:eastAsia="Times" w:hAnsi="Calibri" w:cs="Times New Roman"/>
          <w:sz w:val="20"/>
          <w:szCs w:val="20"/>
          <w:lang w:eastAsia="pt-BR"/>
        </w:rPr>
        <w:t xml:space="preserve"> externo mínimo de 1333 MHz, devendo ser compatível com o processador e a memória instalados;</w:t>
      </w:r>
    </w:p>
    <w:p w14:paraId="1938D59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g)</w:t>
      </w:r>
      <w:r w:rsidRPr="001E2B0B">
        <w:rPr>
          <w:rFonts w:ascii="Calibri" w:eastAsia="Times" w:hAnsi="Calibri" w:cs="Times New Roman"/>
          <w:sz w:val="20"/>
          <w:szCs w:val="20"/>
          <w:lang w:eastAsia="pt-BR"/>
        </w:rPr>
        <w:tab/>
        <w:t xml:space="preserve">Placa de Som Placa de som </w:t>
      </w:r>
      <w:proofErr w:type="spellStart"/>
      <w:r w:rsidRPr="001E2B0B">
        <w:rPr>
          <w:rFonts w:ascii="Calibri" w:eastAsia="Times" w:hAnsi="Calibri" w:cs="Times New Roman"/>
          <w:sz w:val="20"/>
          <w:szCs w:val="20"/>
          <w:lang w:eastAsia="pt-BR"/>
        </w:rPr>
        <w:t>stereo</w:t>
      </w:r>
      <w:proofErr w:type="spellEnd"/>
      <w:r w:rsidRPr="001E2B0B">
        <w:rPr>
          <w:rFonts w:ascii="Calibri" w:eastAsia="Times" w:hAnsi="Calibri" w:cs="Times New Roman"/>
          <w:sz w:val="20"/>
          <w:szCs w:val="20"/>
          <w:lang w:eastAsia="pt-BR"/>
        </w:rPr>
        <w:t xml:space="preserve"> de 16 bits com taxa de amostragem mínima de 44100 Hz; Dolby Digital para canais 5.1 analógico / digital; Entrada para microfone </w:t>
      </w:r>
      <w:proofErr w:type="spellStart"/>
      <w:r w:rsidRPr="001E2B0B">
        <w:rPr>
          <w:rFonts w:ascii="Calibri" w:eastAsia="Times" w:hAnsi="Calibri" w:cs="Times New Roman"/>
          <w:sz w:val="20"/>
          <w:szCs w:val="20"/>
          <w:lang w:eastAsia="pt-BR"/>
        </w:rPr>
        <w:t>stereo</w:t>
      </w:r>
      <w:proofErr w:type="spellEnd"/>
      <w:r w:rsidRPr="001E2B0B">
        <w:rPr>
          <w:rFonts w:ascii="Calibri" w:eastAsia="Times" w:hAnsi="Calibri" w:cs="Times New Roman"/>
          <w:sz w:val="20"/>
          <w:szCs w:val="20"/>
          <w:lang w:eastAsia="pt-BR"/>
        </w:rPr>
        <w:t xml:space="preserve">; Entrada </w:t>
      </w:r>
      <w:proofErr w:type="spellStart"/>
      <w:r w:rsidRPr="001E2B0B">
        <w:rPr>
          <w:rFonts w:ascii="Calibri" w:eastAsia="Times" w:hAnsi="Calibri" w:cs="Times New Roman"/>
          <w:sz w:val="20"/>
          <w:szCs w:val="20"/>
          <w:lang w:eastAsia="pt-BR"/>
        </w:rPr>
        <w:t>Line</w:t>
      </w:r>
      <w:proofErr w:type="spellEnd"/>
      <w:r w:rsidRPr="001E2B0B">
        <w:rPr>
          <w:rFonts w:ascii="Calibri" w:eastAsia="Times" w:hAnsi="Calibri" w:cs="Times New Roman"/>
          <w:sz w:val="20"/>
          <w:szCs w:val="20"/>
          <w:lang w:eastAsia="pt-BR"/>
        </w:rPr>
        <w:t xml:space="preserve"> In; Saída para autofalantes; Saída </w:t>
      </w:r>
      <w:proofErr w:type="spellStart"/>
      <w:r w:rsidRPr="001E2B0B">
        <w:rPr>
          <w:rFonts w:ascii="Calibri" w:eastAsia="Times" w:hAnsi="Calibri" w:cs="Times New Roman"/>
          <w:sz w:val="20"/>
          <w:szCs w:val="20"/>
          <w:lang w:eastAsia="pt-BR"/>
        </w:rPr>
        <w:t>Line</w:t>
      </w:r>
      <w:proofErr w:type="spellEnd"/>
      <w:r w:rsidRPr="001E2B0B">
        <w:rPr>
          <w:rFonts w:ascii="Calibri" w:eastAsia="Times" w:hAnsi="Calibri" w:cs="Times New Roman"/>
          <w:sz w:val="20"/>
          <w:szCs w:val="20"/>
          <w:lang w:eastAsia="pt-BR"/>
        </w:rPr>
        <w:t xml:space="preserve"> Out; Acompanhada de microfone e caixas de som com amplificador interno e controle de volume.</w:t>
      </w:r>
    </w:p>
    <w:p w14:paraId="34671E1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h)</w:t>
      </w:r>
      <w:r w:rsidRPr="001E2B0B">
        <w:rPr>
          <w:rFonts w:ascii="Calibri" w:eastAsia="Times" w:hAnsi="Calibri" w:cs="Times New Roman"/>
          <w:sz w:val="20"/>
          <w:szCs w:val="20"/>
          <w:lang w:eastAsia="pt-BR"/>
        </w:rPr>
        <w:tab/>
        <w:t>Disco rígido de, no mínimo, 1 TB padrão Serial ATA 2 (3 Gb/s) com</w:t>
      </w:r>
    </w:p>
    <w:p w14:paraId="72F9DAC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implementação de tecnologia S.M.A.R.T. e tempo de acesso igual ou inferior a</w:t>
      </w:r>
    </w:p>
    <w:p w14:paraId="7649F0C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11ms e rotação mínima 7200rpm;</w:t>
      </w:r>
    </w:p>
    <w:p w14:paraId="0DA629C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i)</w:t>
      </w:r>
      <w:r w:rsidRPr="001E2B0B">
        <w:rPr>
          <w:rFonts w:ascii="Calibri" w:eastAsia="Times" w:hAnsi="Calibri" w:cs="Times New Roman"/>
          <w:sz w:val="20"/>
          <w:szCs w:val="20"/>
          <w:lang w:eastAsia="pt-BR"/>
        </w:rPr>
        <w:tab/>
        <w:t>Unidade de Gravação de CD/DVD; Acompanhado de softwares para</w:t>
      </w:r>
    </w:p>
    <w:p w14:paraId="3A9E89E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gravação de CD/DVD-R e CD/DVD-RW,</w:t>
      </w:r>
    </w:p>
    <w:p w14:paraId="6F1CE9A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j)</w:t>
      </w:r>
      <w:r w:rsidRPr="001E2B0B">
        <w:rPr>
          <w:rFonts w:ascii="Calibri" w:eastAsia="Times" w:hAnsi="Calibri" w:cs="Times New Roman"/>
          <w:sz w:val="20"/>
          <w:szCs w:val="20"/>
          <w:lang w:eastAsia="pt-BR"/>
        </w:rPr>
        <w:tab/>
        <w:t>Software - A empresa deverá ser proprietária de softwares, originais e</w:t>
      </w:r>
    </w:p>
    <w:p w14:paraId="433CDF9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licenciados, em suas mais recentes versões e dotados de programas</w:t>
      </w:r>
    </w:p>
    <w:p w14:paraId="1159C28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apropriados como editor de sites (</w:t>
      </w:r>
      <w:proofErr w:type="spellStart"/>
      <w:r w:rsidRPr="001E2B0B">
        <w:rPr>
          <w:rFonts w:ascii="Calibri" w:eastAsia="Times" w:hAnsi="Calibri" w:cs="Times New Roman"/>
          <w:sz w:val="20"/>
          <w:szCs w:val="20"/>
          <w:lang w:eastAsia="pt-BR"/>
        </w:rPr>
        <w:t>dreamweaver</w:t>
      </w:r>
      <w:proofErr w:type="spellEnd"/>
      <w:r w:rsidRPr="001E2B0B">
        <w:rPr>
          <w:rFonts w:ascii="Calibri" w:eastAsia="Times" w:hAnsi="Calibri" w:cs="Times New Roman"/>
          <w:sz w:val="20"/>
          <w:szCs w:val="20"/>
          <w:lang w:eastAsia="pt-BR"/>
        </w:rPr>
        <w:t>, Ferramenta para</w:t>
      </w:r>
    </w:p>
    <w:p w14:paraId="3B886A6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desenvolvimento de protótipo </w:t>
      </w:r>
      <w:proofErr w:type="spellStart"/>
      <w:r w:rsidRPr="001E2B0B">
        <w:rPr>
          <w:rFonts w:ascii="Calibri" w:eastAsia="Times" w:hAnsi="Calibri" w:cs="Times New Roman"/>
          <w:sz w:val="20"/>
          <w:szCs w:val="20"/>
          <w:lang w:eastAsia="pt-BR"/>
        </w:rPr>
        <w:t>axure</w:t>
      </w:r>
      <w:proofErr w:type="spellEnd"/>
      <w:r w:rsidRPr="001E2B0B">
        <w:rPr>
          <w:rFonts w:ascii="Calibri" w:eastAsia="Times" w:hAnsi="Calibri" w:cs="Times New Roman"/>
          <w:sz w:val="20"/>
          <w:szCs w:val="20"/>
          <w:lang w:eastAsia="pt-BR"/>
        </w:rPr>
        <w:t xml:space="preserve"> PRO, ou similares), editor de imagens</w:t>
      </w:r>
    </w:p>
    <w:p w14:paraId="7B6664C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(Photoshop, </w:t>
      </w:r>
      <w:proofErr w:type="spellStart"/>
      <w:r w:rsidRPr="001E2B0B">
        <w:rPr>
          <w:rFonts w:ascii="Calibri" w:eastAsia="Times" w:hAnsi="Calibri" w:cs="Times New Roman"/>
          <w:sz w:val="20"/>
          <w:szCs w:val="20"/>
          <w:lang w:eastAsia="pt-BR"/>
        </w:rPr>
        <w:t>indesign</w:t>
      </w:r>
      <w:proofErr w:type="spellEnd"/>
      <w:r w:rsidRPr="001E2B0B">
        <w:rPr>
          <w:rFonts w:ascii="Calibri" w:eastAsia="Times" w:hAnsi="Calibri" w:cs="Times New Roman"/>
          <w:sz w:val="20"/>
          <w:szCs w:val="20"/>
          <w:lang w:eastAsia="pt-BR"/>
        </w:rPr>
        <w:t xml:space="preserve">, </w:t>
      </w:r>
      <w:proofErr w:type="spellStart"/>
      <w:r w:rsidRPr="001E2B0B">
        <w:rPr>
          <w:rFonts w:ascii="Calibri" w:eastAsia="Times" w:hAnsi="Calibri" w:cs="Times New Roman"/>
          <w:sz w:val="20"/>
          <w:szCs w:val="20"/>
          <w:lang w:eastAsia="pt-BR"/>
        </w:rPr>
        <w:t>ilustrator</w:t>
      </w:r>
      <w:proofErr w:type="spellEnd"/>
      <w:r w:rsidRPr="001E2B0B">
        <w:rPr>
          <w:rFonts w:ascii="Calibri" w:eastAsia="Times" w:hAnsi="Calibri" w:cs="Times New Roman"/>
          <w:sz w:val="20"/>
          <w:szCs w:val="20"/>
          <w:lang w:eastAsia="pt-BR"/>
        </w:rPr>
        <w:t xml:space="preserve"> ou similares) e cliente FTP para o</w:t>
      </w:r>
    </w:p>
    <w:p w14:paraId="2234259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desenvolvimento e implementação do website. Pacote Adobe com, , ou</w:t>
      </w:r>
    </w:p>
    <w:p w14:paraId="4592036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similares.</w:t>
      </w:r>
    </w:p>
    <w:p w14:paraId="0D99EE4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k)</w:t>
      </w:r>
      <w:r w:rsidRPr="001E2B0B">
        <w:rPr>
          <w:rFonts w:ascii="Calibri" w:eastAsia="Times" w:hAnsi="Calibri" w:cs="Times New Roman"/>
          <w:sz w:val="20"/>
          <w:szCs w:val="20"/>
          <w:lang w:eastAsia="pt-BR"/>
        </w:rPr>
        <w:tab/>
        <w:t>Conexão - A empresa deverá possuir conexão à internet no padrão Banda</w:t>
      </w:r>
    </w:p>
    <w:p w14:paraId="6555C09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Larga, do tipo DSL ou </w:t>
      </w:r>
      <w:proofErr w:type="spellStart"/>
      <w:r w:rsidRPr="001E2B0B">
        <w:rPr>
          <w:rFonts w:ascii="Calibri" w:eastAsia="Times" w:hAnsi="Calibri" w:cs="Times New Roman"/>
          <w:sz w:val="20"/>
          <w:szCs w:val="20"/>
          <w:lang w:eastAsia="pt-BR"/>
        </w:rPr>
        <w:t>Cable</w:t>
      </w:r>
      <w:proofErr w:type="spellEnd"/>
      <w:r w:rsidRPr="001E2B0B">
        <w:rPr>
          <w:rFonts w:ascii="Calibri" w:eastAsia="Times" w:hAnsi="Calibri" w:cs="Times New Roman"/>
          <w:sz w:val="20"/>
          <w:szCs w:val="20"/>
          <w:lang w:eastAsia="pt-BR"/>
        </w:rPr>
        <w:t xml:space="preserve"> Modem, de no mínimo 20 </w:t>
      </w:r>
      <w:proofErr w:type="spellStart"/>
      <w:r w:rsidRPr="001E2B0B">
        <w:rPr>
          <w:rFonts w:ascii="Calibri" w:eastAsia="Times" w:hAnsi="Calibri" w:cs="Times New Roman"/>
          <w:sz w:val="20"/>
          <w:szCs w:val="20"/>
          <w:lang w:eastAsia="pt-BR"/>
        </w:rPr>
        <w:t>Mbits</w:t>
      </w:r>
      <w:proofErr w:type="spellEnd"/>
      <w:r w:rsidRPr="001E2B0B">
        <w:rPr>
          <w:rFonts w:ascii="Calibri" w:eastAsia="Times" w:hAnsi="Calibri" w:cs="Times New Roman"/>
          <w:sz w:val="20"/>
          <w:szCs w:val="20"/>
          <w:lang w:eastAsia="pt-BR"/>
        </w:rPr>
        <w:t>/s, tanto para</w:t>
      </w:r>
    </w:p>
    <w:p w14:paraId="25C9B18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download como para upload de arquivos.</w:t>
      </w:r>
    </w:p>
    <w:p w14:paraId="45AB5D2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A20AED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SEXTA: DA EQUIPE TÉCNICA</w:t>
      </w:r>
    </w:p>
    <w:p w14:paraId="32DFCDD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9861DCE" w14:textId="336CE73D"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PRIMEIRO – A empresa contratada deverá apresentar equipe técnica com mínimo um</w:t>
      </w:r>
      <w:r>
        <w:rPr>
          <w:rFonts w:ascii="Calibri" w:eastAsia="Times" w:hAnsi="Calibri" w:cs="Times New Roman"/>
          <w:sz w:val="20"/>
          <w:szCs w:val="20"/>
          <w:lang w:eastAsia="pt-BR"/>
        </w:rPr>
        <w:t xml:space="preserve"> </w:t>
      </w:r>
      <w:r w:rsidRPr="001E2B0B">
        <w:rPr>
          <w:rFonts w:ascii="Calibri" w:eastAsia="Times" w:hAnsi="Calibri" w:cs="Times New Roman"/>
          <w:sz w:val="20"/>
          <w:szCs w:val="20"/>
          <w:lang w:eastAsia="pt-BR"/>
        </w:rPr>
        <w:t>programador com experiência em PHP de nível pleno; um programador com</w:t>
      </w:r>
      <w:r>
        <w:rPr>
          <w:rFonts w:ascii="Calibri" w:eastAsia="Times" w:hAnsi="Calibri" w:cs="Times New Roman"/>
          <w:sz w:val="20"/>
          <w:szCs w:val="20"/>
          <w:lang w:eastAsia="pt-BR"/>
        </w:rPr>
        <w:t xml:space="preserve"> </w:t>
      </w:r>
      <w:r w:rsidRPr="001E2B0B">
        <w:rPr>
          <w:rFonts w:ascii="Calibri" w:eastAsia="Times" w:hAnsi="Calibri" w:cs="Times New Roman"/>
          <w:sz w:val="20"/>
          <w:szCs w:val="20"/>
          <w:lang w:eastAsia="pt-BR"/>
        </w:rPr>
        <w:t xml:space="preserve">experiência em </w:t>
      </w:r>
      <w:proofErr w:type="spellStart"/>
      <w:r w:rsidRPr="001E2B0B">
        <w:rPr>
          <w:rFonts w:ascii="Calibri" w:eastAsia="Times" w:hAnsi="Calibri" w:cs="Times New Roman"/>
          <w:sz w:val="20"/>
          <w:szCs w:val="20"/>
          <w:lang w:eastAsia="pt-BR"/>
        </w:rPr>
        <w:t>javascript</w:t>
      </w:r>
      <w:proofErr w:type="spellEnd"/>
      <w:r w:rsidRPr="001E2B0B">
        <w:rPr>
          <w:rFonts w:ascii="Calibri" w:eastAsia="Times" w:hAnsi="Calibri" w:cs="Times New Roman"/>
          <w:sz w:val="20"/>
          <w:szCs w:val="20"/>
          <w:lang w:eastAsia="pt-BR"/>
        </w:rPr>
        <w:t xml:space="preserve"> avançado e um designer pleno. A comprovação da</w:t>
      </w:r>
      <w:r>
        <w:rPr>
          <w:rFonts w:ascii="Calibri" w:eastAsia="Times" w:hAnsi="Calibri" w:cs="Times New Roman"/>
          <w:sz w:val="20"/>
          <w:szCs w:val="20"/>
          <w:lang w:eastAsia="pt-BR"/>
        </w:rPr>
        <w:t xml:space="preserve"> </w:t>
      </w:r>
      <w:r w:rsidRPr="001E2B0B">
        <w:rPr>
          <w:rFonts w:ascii="Calibri" w:eastAsia="Times" w:hAnsi="Calibri" w:cs="Times New Roman"/>
          <w:sz w:val="20"/>
          <w:szCs w:val="20"/>
          <w:lang w:eastAsia="pt-BR"/>
        </w:rPr>
        <w:t xml:space="preserve">experiência dos profissionais citados se dará por meio de atestado emitido por empresa privada ou entidade pública contratante dos </w:t>
      </w:r>
      <w:r w:rsidRPr="001E2B0B">
        <w:rPr>
          <w:rFonts w:ascii="Calibri" w:eastAsia="Times" w:hAnsi="Calibri" w:cs="Times New Roman"/>
          <w:sz w:val="20"/>
          <w:szCs w:val="20"/>
          <w:lang w:eastAsia="pt-BR"/>
        </w:rPr>
        <w:lastRenderedPageBreak/>
        <w:t>serviços de cada profissional e apresentação do vínculo do profissional com a licitante por meio de contrato de trabalho, Carteira de Trabalho e Previdência Social (CTPS) ou contrato social.</w:t>
      </w:r>
    </w:p>
    <w:p w14:paraId="0932468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8C9331C" w14:textId="73EFDA89"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PRIMEIRO – O responsável técnico da empresa deve comprovar experiência na prestação dos serviços de criação, manutenção, implantação e atualização de websites (de forma expressa no atestado técnico) e aplicativos.</w:t>
      </w:r>
    </w:p>
    <w:p w14:paraId="09BAB99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B6F092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DBF36E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CLÁUSULA SÉTIMA: DAS OBRIGAÇÕES DO CONTRATANTE </w:t>
      </w:r>
    </w:p>
    <w:p w14:paraId="3BAACB1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23DCC2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Constituem obrigações do CONTRATANTE:</w:t>
      </w:r>
    </w:p>
    <w:p w14:paraId="37CEDB9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efetuar os pagamentos devidos à CONTRATADA, nas condições estabelecidas neste contrato;</w:t>
      </w:r>
    </w:p>
    <w:p w14:paraId="15CB6316" w14:textId="2DC68944"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fornecer à CONTRATADA</w:t>
      </w:r>
      <w:r>
        <w:rPr>
          <w:rFonts w:ascii="Calibri" w:eastAsia="Times" w:hAnsi="Calibri" w:cs="Times New Roman"/>
          <w:sz w:val="20"/>
          <w:szCs w:val="20"/>
          <w:lang w:eastAsia="pt-BR"/>
        </w:rPr>
        <w:t xml:space="preserve"> os </w:t>
      </w:r>
      <w:r w:rsidRPr="001E2B0B">
        <w:rPr>
          <w:rFonts w:ascii="Calibri" w:eastAsia="Times" w:hAnsi="Calibri" w:cs="Times New Roman"/>
          <w:sz w:val="20"/>
          <w:szCs w:val="20"/>
          <w:lang w:eastAsia="pt-BR"/>
        </w:rPr>
        <w:t>documentos, informações e demais elementos que possuir e pertinentes à execução do presente contrato;</w:t>
      </w:r>
    </w:p>
    <w:p w14:paraId="36A5090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w:t>
      </w:r>
      <w:r w:rsidRPr="001E2B0B">
        <w:rPr>
          <w:rFonts w:ascii="Calibri" w:eastAsia="Times" w:hAnsi="Calibri" w:cs="Times New Roman"/>
          <w:sz w:val="20"/>
          <w:szCs w:val="20"/>
          <w:lang w:eastAsia="pt-BR"/>
        </w:rPr>
        <w:tab/>
        <w:t>exercer a fiscalização do contrato;</w:t>
      </w:r>
    </w:p>
    <w:p w14:paraId="74590B3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w:t>
      </w:r>
      <w:r w:rsidRPr="001E2B0B">
        <w:rPr>
          <w:rFonts w:ascii="Calibri" w:eastAsia="Times" w:hAnsi="Calibri" w:cs="Times New Roman"/>
          <w:sz w:val="20"/>
          <w:szCs w:val="20"/>
          <w:lang w:eastAsia="pt-BR"/>
        </w:rPr>
        <w:tab/>
        <w:t>receber provisória e definitivamente o objeto do contrato, nas formas definidas no edital e no contrato.</w:t>
      </w:r>
    </w:p>
    <w:p w14:paraId="170F3DF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e)</w:t>
      </w:r>
      <w:r w:rsidRPr="001E2B0B">
        <w:rPr>
          <w:rFonts w:ascii="Calibri" w:eastAsia="Times" w:hAnsi="Calibri" w:cs="Times New Roman"/>
          <w:sz w:val="20"/>
          <w:szCs w:val="20"/>
          <w:lang w:eastAsia="pt-BR"/>
        </w:rPr>
        <w:tab/>
        <w:t>Comunicar, por escrito, à contratada, toda e qualquer orientação acerca dos serviços, excetuados os entendimentos orais determinados pela urgência, que deverão ser confirmados, por escrito, no prazo de 24 (vinte quatro) horas úteis.</w:t>
      </w:r>
    </w:p>
    <w:p w14:paraId="3EC97E4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f)</w:t>
      </w:r>
      <w:r w:rsidRPr="001E2B0B">
        <w:rPr>
          <w:rFonts w:ascii="Calibri" w:eastAsia="Times" w:hAnsi="Calibri" w:cs="Times New Roman"/>
          <w:sz w:val="20"/>
          <w:szCs w:val="20"/>
          <w:lang w:eastAsia="pt-BR"/>
        </w:rPr>
        <w:tab/>
        <w:t>Fornecer e colocar à disposição da contratada todos os elementos e informações que se fizerem necessários à execução dos serviços.</w:t>
      </w:r>
    </w:p>
    <w:p w14:paraId="52FF520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g)</w:t>
      </w:r>
      <w:r w:rsidRPr="001E2B0B">
        <w:rPr>
          <w:rFonts w:ascii="Calibri" w:eastAsia="Times" w:hAnsi="Calibri" w:cs="Times New Roman"/>
          <w:sz w:val="20"/>
          <w:szCs w:val="20"/>
          <w:lang w:eastAsia="pt-BR"/>
        </w:rPr>
        <w:tab/>
        <w:t>Proporcionar condições para a boa execução dos serviços.</w:t>
      </w:r>
    </w:p>
    <w:p w14:paraId="27FB7CC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5EF107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F57C98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5DBE6B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OITAVA: DAS OBRIGAÇÕES DA CONTRATADA:</w:t>
      </w:r>
    </w:p>
    <w:p w14:paraId="302FA34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E977A4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Constituem obrigações da CONTRATADA:</w:t>
      </w:r>
    </w:p>
    <w:p w14:paraId="043A414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Entregar os bens, na quantidade, qualidade, local e prazos especificados no cronograma de execução do contrato (ANEXO 1);</w:t>
      </w:r>
    </w:p>
    <w:p w14:paraId="49E6C13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Entregar o objeto do contrato sem qualquer ônus para o CONTRATANTE, estando incluído no valor do pagamento todas e quaisquer despesas, tais como tributos, frete, seguro e descarregamento das mercadorias;</w:t>
      </w:r>
    </w:p>
    <w:p w14:paraId="349044C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w:t>
      </w:r>
      <w:r w:rsidRPr="001E2B0B">
        <w:rPr>
          <w:rFonts w:ascii="Calibri" w:eastAsia="Times" w:hAnsi="Calibri" w:cs="Times New Roman"/>
          <w:sz w:val="20"/>
          <w:szCs w:val="20"/>
          <w:lang w:eastAsia="pt-BR"/>
        </w:rPr>
        <w:tab/>
        <w:t>Manter em estoque um mínimo de bens necessários à execução do objeto do contrato;</w:t>
      </w:r>
    </w:p>
    <w:p w14:paraId="1DAC988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w:t>
      </w:r>
      <w:r w:rsidRPr="001E2B0B">
        <w:rPr>
          <w:rFonts w:ascii="Calibri" w:eastAsia="Times" w:hAnsi="Calibri" w:cs="Times New Roman"/>
          <w:sz w:val="20"/>
          <w:szCs w:val="20"/>
          <w:lang w:eastAsia="pt-BR"/>
        </w:rPr>
        <w:tab/>
        <w:t>Comunicar ao Fiscal do contrato, por escrito e tão logo constatado problema ou a impossibilidade de execução de qualquer obrigação contratual, para a adoção das providências cabíveis;</w:t>
      </w:r>
    </w:p>
    <w:p w14:paraId="01638ED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e)</w:t>
      </w:r>
      <w:r w:rsidRPr="001E2B0B">
        <w:rPr>
          <w:rFonts w:ascii="Calibri" w:eastAsia="Times" w:hAnsi="Calibri" w:cs="Times New Roman"/>
          <w:sz w:val="20"/>
          <w:szCs w:val="20"/>
          <w:lang w:eastAsia="pt-BR"/>
        </w:rPr>
        <w:tab/>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636C93B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f)</w:t>
      </w:r>
      <w:r w:rsidRPr="001E2B0B">
        <w:rPr>
          <w:rFonts w:ascii="Calibri" w:eastAsia="Times" w:hAnsi="Calibri" w:cs="Times New Roman"/>
          <w:sz w:val="20"/>
          <w:szCs w:val="20"/>
          <w:lang w:eastAsia="pt-BR"/>
        </w:rPr>
        <w:tab/>
        <w:t>Indenizar todo e qualquer dano e prejuízo pessoal ou material que possa advir, direta ou indiretamente, do exercício de suas atividades ou serem causados por seus prepostos à CONTRATANTE ou terceiros.</w:t>
      </w:r>
    </w:p>
    <w:p w14:paraId="576CC99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g)</w:t>
      </w:r>
      <w:r w:rsidRPr="001E2B0B">
        <w:rPr>
          <w:rFonts w:ascii="Calibri" w:eastAsia="Times" w:hAnsi="Calibri" w:cs="Times New Roman"/>
          <w:sz w:val="20"/>
          <w:szCs w:val="20"/>
          <w:lang w:eastAsia="pt-BR"/>
        </w:rPr>
        <w:tab/>
        <w:t>Executar, com seus próprios recursos ou, quando necessário, mediante a contratação de terceiros, todos os serviços relacionados com o objeto do Contrato a ser assinado, de acordo com as especificações estipuladas pela PMN.</w:t>
      </w:r>
    </w:p>
    <w:p w14:paraId="037ED54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3C84DA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h)</w:t>
      </w:r>
      <w:r w:rsidRPr="001E2B0B">
        <w:rPr>
          <w:rFonts w:ascii="Calibri" w:eastAsia="Times" w:hAnsi="Calibri" w:cs="Times New Roman"/>
          <w:sz w:val="20"/>
          <w:szCs w:val="20"/>
          <w:lang w:eastAsia="pt-BR"/>
        </w:rPr>
        <w:tab/>
        <w:t>A seu critério, a empresa contratada poderá utilizar-se de sua matriz ou de seus representantes em outros Estados para serviços de criação e de produção ou outros complementares ou acessórios que venham a ser necessários, desde que garantidas as condições abaixo.</w:t>
      </w:r>
    </w:p>
    <w:p w14:paraId="265798C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98C91A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i)</w:t>
      </w:r>
      <w:r w:rsidRPr="001E2B0B">
        <w:rPr>
          <w:rFonts w:ascii="Calibri" w:eastAsia="Times" w:hAnsi="Calibri" w:cs="Times New Roman"/>
          <w:sz w:val="20"/>
          <w:szCs w:val="20"/>
          <w:lang w:eastAsia="pt-BR"/>
        </w:rPr>
        <w:tab/>
        <w:t>A empresa contratada deverá comprovar sede no estado do Rio de Janeiro em até 5 dias (cinco) corridos após a assinatura do contrato.</w:t>
      </w:r>
    </w:p>
    <w:p w14:paraId="70BBEC6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4695BF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j)</w:t>
      </w:r>
      <w:r w:rsidRPr="001E2B0B">
        <w:rPr>
          <w:rFonts w:ascii="Calibri" w:eastAsia="Times" w:hAnsi="Calibri" w:cs="Times New Roman"/>
          <w:sz w:val="20"/>
          <w:szCs w:val="20"/>
          <w:lang w:eastAsia="pt-BR"/>
        </w:rPr>
        <w:tab/>
        <w:t>Utilizar profissionais indicados para fins de comprovação da capacidade de atendimento na elaboração dos serviços objeto do Contrato, admitida sua substituição por profissionais de experiência equivalente ou superior, desde que previamente aprovada pela PMN.</w:t>
      </w:r>
    </w:p>
    <w:p w14:paraId="08F9510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FA5FB4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k)</w:t>
      </w:r>
      <w:r w:rsidRPr="001E2B0B">
        <w:rPr>
          <w:rFonts w:ascii="Calibri" w:eastAsia="Times" w:hAnsi="Calibri" w:cs="Times New Roman"/>
          <w:sz w:val="20"/>
          <w:szCs w:val="20"/>
          <w:lang w:eastAsia="pt-BR"/>
        </w:rPr>
        <w:tab/>
        <w:t>Submeter a subcontratação de terceiros para a execução de serviços objeto do Contrato a prévia e expressa anuência da PMN.</w:t>
      </w:r>
    </w:p>
    <w:p w14:paraId="7DA5405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7A2EF6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l)</w:t>
      </w:r>
      <w:r w:rsidRPr="001E2B0B">
        <w:rPr>
          <w:rFonts w:ascii="Calibri" w:eastAsia="Times" w:hAnsi="Calibri" w:cs="Times New Roman"/>
          <w:sz w:val="20"/>
          <w:szCs w:val="20"/>
          <w:lang w:eastAsia="pt-BR"/>
        </w:rPr>
        <w:tab/>
        <w:t>Nos casos de subcontratação de terceiros, a empresa contratada permanecerá responsável por todas as obrigações contratuais assumidas com a PMN.</w:t>
      </w:r>
    </w:p>
    <w:p w14:paraId="50C6FE2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D1055A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m)</w:t>
      </w:r>
      <w:r w:rsidRPr="001E2B0B">
        <w:rPr>
          <w:rFonts w:ascii="Calibri" w:eastAsia="Times" w:hAnsi="Calibri" w:cs="Times New Roman"/>
          <w:sz w:val="20"/>
          <w:szCs w:val="20"/>
          <w:lang w:eastAsia="pt-BR"/>
        </w:rPr>
        <w:tab/>
        <w:t>Encaminhar imediatamente após a produção dos serviços, para constituir o acervo, sem ônus para a PMN, cópia em DVD dos arquivos digitais nas versões aberta – com as fontes e imagens em alta resolução – e finalizada.</w:t>
      </w:r>
    </w:p>
    <w:p w14:paraId="76B22EA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CB4677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n)</w:t>
      </w:r>
      <w:r w:rsidRPr="001E2B0B">
        <w:rPr>
          <w:rFonts w:ascii="Calibri" w:eastAsia="Times" w:hAnsi="Calibri" w:cs="Times New Roman"/>
          <w:sz w:val="20"/>
          <w:szCs w:val="20"/>
          <w:lang w:eastAsia="pt-BR"/>
        </w:rPr>
        <w:tab/>
        <w:t>Somente divulgar informações acerca da prestação dos serviços objeto do Contrato que envolva o nome da PMN mediante sua prévia e expressa autorização.</w:t>
      </w:r>
    </w:p>
    <w:p w14:paraId="1FF19C3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301CF7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o)</w:t>
      </w:r>
      <w:r w:rsidRPr="001E2B0B">
        <w:rPr>
          <w:rFonts w:ascii="Calibri" w:eastAsia="Times" w:hAnsi="Calibri" w:cs="Times New Roman"/>
          <w:sz w:val="20"/>
          <w:szCs w:val="20"/>
          <w:lang w:eastAsia="pt-BR"/>
        </w:rPr>
        <w:tab/>
        <w:t>Não caucionar ou utilizar o presente Contrato como garantia para qualquer operação financeira.</w:t>
      </w:r>
    </w:p>
    <w:p w14:paraId="478166B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A4D794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w:t>
      </w:r>
      <w:r w:rsidRPr="001E2B0B">
        <w:rPr>
          <w:rFonts w:ascii="Calibri" w:eastAsia="Times" w:hAnsi="Calibri" w:cs="Times New Roman"/>
          <w:sz w:val="20"/>
          <w:szCs w:val="20"/>
          <w:lang w:eastAsia="pt-BR"/>
        </w:rPr>
        <w:tab/>
        <w:t>Manter, durante a execução do Contrato, todas as condições de habilitação exigidas na Licitação que deu origem ao Contrato.</w:t>
      </w:r>
    </w:p>
    <w:p w14:paraId="1933797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6C83CD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q)</w:t>
      </w:r>
      <w:r w:rsidRPr="001E2B0B">
        <w:rPr>
          <w:rFonts w:ascii="Calibri" w:eastAsia="Times" w:hAnsi="Calibri" w:cs="Times New Roman"/>
          <w:sz w:val="20"/>
          <w:szCs w:val="20"/>
          <w:lang w:eastAsia="pt-BR"/>
        </w:rPr>
        <w:tab/>
        <w:t>Cumprir toda a legislação federal, estadual e municipal pertinente e responsabilizar-se por todos os prejuízos decorrentes de infrações a que houver dado causa, bem assim, quando for o caso, a legislação estrangeira com relação a trabalhos realizados ou distribuídos no exterior.</w:t>
      </w:r>
    </w:p>
    <w:p w14:paraId="2AD3308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2F9101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r)</w:t>
      </w:r>
      <w:r w:rsidRPr="001E2B0B">
        <w:rPr>
          <w:rFonts w:ascii="Calibri" w:eastAsia="Times" w:hAnsi="Calibri" w:cs="Times New Roman"/>
          <w:sz w:val="20"/>
          <w:szCs w:val="20"/>
          <w:lang w:eastAsia="pt-BR"/>
        </w:rPr>
        <w:tab/>
        <w:t>Cumprir a legislação trabalhista e securitária com relação a seus empregados e, quando for o caso, com relação a funcionários de terceiros por ela contratados.</w:t>
      </w:r>
    </w:p>
    <w:p w14:paraId="27EA4D6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2A7E0C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s)</w:t>
      </w:r>
      <w:r w:rsidRPr="001E2B0B">
        <w:rPr>
          <w:rFonts w:ascii="Calibri" w:eastAsia="Times" w:hAnsi="Calibri" w:cs="Times New Roman"/>
          <w:sz w:val="20"/>
          <w:szCs w:val="20"/>
          <w:lang w:eastAsia="pt-BR"/>
        </w:rPr>
        <w:tab/>
        <w:t>Assumir, com exclusividade, todos os tributos e taxas que forem devidos em decorrência do objeto do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14:paraId="5D670EE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5B3A13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t)</w:t>
      </w:r>
      <w:r w:rsidRPr="001E2B0B">
        <w:rPr>
          <w:rFonts w:ascii="Calibri" w:eastAsia="Times" w:hAnsi="Calibri" w:cs="Times New Roman"/>
          <w:sz w:val="20"/>
          <w:szCs w:val="20"/>
          <w:lang w:eastAsia="pt-BR"/>
        </w:rPr>
        <w:tab/>
        <w:t>Responsabilizar-se por recolhimentos indevidos ou pela omissão total ou parcial nos recolhimentos de tributos que incidam ou venham a incidir sobre os serviços contratados.</w:t>
      </w:r>
    </w:p>
    <w:p w14:paraId="673D7B8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CB89FC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u)</w:t>
      </w:r>
      <w:r w:rsidRPr="001E2B0B">
        <w:rPr>
          <w:rFonts w:ascii="Calibri" w:eastAsia="Times" w:hAnsi="Calibri" w:cs="Times New Roman"/>
          <w:sz w:val="20"/>
          <w:szCs w:val="20"/>
          <w:lang w:eastAsia="pt-BR"/>
        </w:rPr>
        <w:tab/>
        <w:t>Apresentar, quando solicitado pela PMN, comprovação de regularidade de todos os seus encargos e obrigações trabalhistas, previdenciárias e fiscais.</w:t>
      </w:r>
    </w:p>
    <w:p w14:paraId="11D6051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A8ED40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v)</w:t>
      </w:r>
      <w:r w:rsidRPr="001E2B0B">
        <w:rPr>
          <w:rFonts w:ascii="Calibri" w:eastAsia="Times" w:hAnsi="Calibri" w:cs="Times New Roman"/>
          <w:sz w:val="20"/>
          <w:szCs w:val="20"/>
          <w:lang w:eastAsia="pt-BR"/>
        </w:rPr>
        <w:tab/>
        <w:t>Manter, por si, por seus prepostos e subcontratados, irrestrito e total sigilo sobre quaisquer dados que lhe sejam fornecidos, sobretudo quanto à estratégia de atuação da PMN.</w:t>
      </w:r>
    </w:p>
    <w:p w14:paraId="34689D4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C66A85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w)</w:t>
      </w:r>
      <w:r w:rsidRPr="001E2B0B">
        <w:rPr>
          <w:rFonts w:ascii="Calibri" w:eastAsia="Times" w:hAnsi="Calibri" w:cs="Times New Roman"/>
          <w:sz w:val="20"/>
          <w:szCs w:val="20"/>
          <w:lang w:eastAsia="pt-BR"/>
        </w:rPr>
        <w:tab/>
        <w:t>Responder a PMN e terceiros por eventuais prejuízos e danos decorrentes de sua demora, omissão ou erro, da condução dos serviços de sua responsabilidade, da veiculação de publicidade ou de quaisquer serviços objeto do Contrato.</w:t>
      </w:r>
    </w:p>
    <w:p w14:paraId="79554C5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85DFED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x)</w:t>
      </w:r>
      <w:r w:rsidRPr="001E2B0B">
        <w:rPr>
          <w:rFonts w:ascii="Calibri" w:eastAsia="Times" w:hAnsi="Calibri" w:cs="Times New Roman"/>
          <w:sz w:val="20"/>
          <w:szCs w:val="20"/>
          <w:lang w:eastAsia="pt-BR"/>
        </w:rPr>
        <w:tab/>
        <w:t>Se houver ação trabalhista envolvendo os serviços prestados, a empresa contratada adotará as providências necessárias no sentido de preservar a PMN e de mantê-la a salvo de reivindicações, demandas, queixas ou representações de qualquer natureza</w:t>
      </w:r>
    </w:p>
    <w:p w14:paraId="2907681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C30DAE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94996C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NONA: DA DOTAÇÃO ORÇAMENTÁRIA</w:t>
      </w:r>
    </w:p>
    <w:p w14:paraId="3729E3C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D14057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As despesas com a execução do presente contrato correrão à conta das seguintes dotações orçamentárias, para o corrente exercício de 2019, assim classificados:</w:t>
      </w:r>
    </w:p>
    <w:p w14:paraId="6422543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NATUREZA DAS DESPESAS: 339039</w:t>
      </w:r>
    </w:p>
    <w:p w14:paraId="14066FD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FONTE DE RECURSO: 138</w:t>
      </w:r>
    </w:p>
    <w:p w14:paraId="55FE6AF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PROGRAMA DE TRABALHO: 1301.14.422.0140.4151</w:t>
      </w:r>
    </w:p>
    <w:p w14:paraId="1C5A855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7B9F488" w14:textId="171A2F28"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ÚNICO – As despesas relativas aos exercícios subseq</w:t>
      </w:r>
      <w:r>
        <w:rPr>
          <w:rFonts w:ascii="Calibri" w:eastAsia="Times" w:hAnsi="Calibri" w:cs="Times New Roman"/>
          <w:sz w:val="20"/>
          <w:szCs w:val="20"/>
          <w:lang w:eastAsia="pt-BR"/>
        </w:rPr>
        <w:t>u</w:t>
      </w:r>
      <w:r w:rsidRPr="001E2B0B">
        <w:rPr>
          <w:rFonts w:ascii="Calibri" w:eastAsia="Times" w:hAnsi="Calibri" w:cs="Times New Roman"/>
          <w:sz w:val="20"/>
          <w:szCs w:val="20"/>
          <w:lang w:eastAsia="pt-BR"/>
        </w:rPr>
        <w:t xml:space="preserve">entes correrão por conta das dotações orçamentárias respectivas, devendo ser empenhadas no início de cada exercício se necessário. </w:t>
      </w:r>
    </w:p>
    <w:p w14:paraId="13E6D96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A2F0FA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A7814D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CLÁUSULA DÉCIMA PRIMEIRA: VALOR DO CONTRATO: </w:t>
      </w:r>
    </w:p>
    <w:p w14:paraId="0BC5600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E014B5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Dá-se a este contrato valor total de R$ 64.450,00 (sessenta e quatro mil e quatrocentos e cinquenta reais)</w:t>
      </w:r>
    </w:p>
    <w:p w14:paraId="02B483A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22A795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SEGUNDA: DA EXECUÇÃO, DO RECEBIMENTO E DA FISCALIZAÇÃO DO CONTRATO</w:t>
      </w:r>
    </w:p>
    <w:p w14:paraId="127E3E9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03365D2" w14:textId="41F59ED8"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O contrato deverá ser executado, fielmente, de acordo com as cláusulas avençadas, nos termos do instrumento convocatório, do Termo de Referência, do cronograma de execução do contrato e da legislação vigente, respondendo o inadimplente pelas conseq</w:t>
      </w:r>
      <w:r>
        <w:rPr>
          <w:rFonts w:ascii="Calibri" w:eastAsia="Times" w:hAnsi="Calibri" w:cs="Times New Roman"/>
          <w:sz w:val="20"/>
          <w:szCs w:val="20"/>
          <w:lang w:eastAsia="pt-BR"/>
        </w:rPr>
        <w:t>u</w:t>
      </w:r>
      <w:r w:rsidRPr="001E2B0B">
        <w:rPr>
          <w:rFonts w:ascii="Calibri" w:eastAsia="Times" w:hAnsi="Calibri" w:cs="Times New Roman"/>
          <w:sz w:val="20"/>
          <w:szCs w:val="20"/>
          <w:lang w:eastAsia="pt-BR"/>
        </w:rPr>
        <w:t>ências da inexecução total ou parcial.</w:t>
      </w:r>
    </w:p>
    <w:p w14:paraId="1ED5E9A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F7186A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PRIMEIRO – A execução do contrato será acompanhada e fiscalizada por comissão constituída de 2 (dois) membros designados pelo Secretário Miguel Vitoriano:</w:t>
      </w:r>
    </w:p>
    <w:p w14:paraId="1146BBF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1A58E4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Carlos Eduardo Gomes Silva – Assessor CC1 – Mat.: 24328-0;</w:t>
      </w:r>
    </w:p>
    <w:p w14:paraId="27511A2F" w14:textId="06DBA774"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Diego Rodrigues Caldas – Assessor CC2 - Mat.: 1243106-0;</w:t>
      </w:r>
    </w:p>
    <w:p w14:paraId="6D663A5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5D9F1F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523F45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SEGUNDO – O objeto do contrato será recebido parcela única na seguinte forma:</w:t>
      </w:r>
    </w:p>
    <w:p w14:paraId="1F6140C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0FF4C0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 xml:space="preserve">provisoriamente, após parecer circunstanciado, que deverá ser elaborado pelos representantes mencionados no parágrafo primeiro, no prazo de 10 (dez) dias após a entrega do serviço; </w:t>
      </w:r>
    </w:p>
    <w:p w14:paraId="0D15007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9C081C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definitivamente, mediante verificação da qualidade e quantidade do material, após decorrido o prazo de 20 (vinte) dias, para observação e vistoria que comprove o exato cumprimento das obrigações contratuais.</w:t>
      </w:r>
    </w:p>
    <w:p w14:paraId="693F2B8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77670B4" w14:textId="5018C65B"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TERCEIRO – Salvo se houver exigência a ser cumprida pelo adjudicatário, o processamento da aceitação provisória ou definitiva deverá ficar concluído no prazo de 30 (trinta) dias úteis, contados da entrada do respectivo requerimento no protocolo da Secretaria Municipal de </w:t>
      </w:r>
      <w:r>
        <w:rPr>
          <w:rFonts w:ascii="Calibri" w:eastAsia="Times" w:hAnsi="Calibri" w:cs="Times New Roman"/>
          <w:sz w:val="20"/>
          <w:szCs w:val="20"/>
          <w:lang w:eastAsia="pt-BR"/>
        </w:rPr>
        <w:t xml:space="preserve">Participação Social </w:t>
      </w:r>
      <w:r w:rsidRPr="001E2B0B">
        <w:rPr>
          <w:rFonts w:ascii="Calibri" w:eastAsia="Times" w:hAnsi="Calibri" w:cs="Times New Roman"/>
          <w:sz w:val="20"/>
          <w:szCs w:val="20"/>
          <w:lang w:eastAsia="pt-BR"/>
        </w:rPr>
        <w:t>de Niterói.</w:t>
      </w:r>
    </w:p>
    <w:p w14:paraId="55CE70D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BCCFFC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QUARTO – Os bens, serviços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327DCDF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F54221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QUINTO – A CONTRATADA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14:paraId="79AC117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926BE8C" w14:textId="4BB7D5A1"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PARÁGRAFO SEXTO – A</w:t>
      </w:r>
      <w:r>
        <w:rPr>
          <w:rFonts w:ascii="Calibri" w:eastAsia="Times" w:hAnsi="Calibri" w:cs="Times New Roman"/>
          <w:sz w:val="20"/>
          <w:szCs w:val="20"/>
          <w:lang w:eastAsia="pt-BR"/>
        </w:rPr>
        <w:t xml:space="preserve"> </w:t>
      </w:r>
      <w:r w:rsidRPr="001E2B0B">
        <w:rPr>
          <w:rFonts w:ascii="Calibri" w:eastAsia="Times" w:hAnsi="Calibri" w:cs="Times New Roman"/>
          <w:sz w:val="20"/>
          <w:szCs w:val="20"/>
          <w:lang w:eastAsia="pt-BR"/>
        </w:rPr>
        <w:t>instituição e a atuação da fiscalização não exclui ou atenua a responsabilidade da CONTRATADA, nem a exime de manter fiscalização própria.</w:t>
      </w:r>
    </w:p>
    <w:p w14:paraId="3E68E33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8E287F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SETIMO – A PMN fiscalizará a execução dos serviços contratados e verificará o cumprimento das especificações técnicas, podendo rejeitá-los, no todo ou em parte, quando não corresponderem ao esperado ou especificado.</w:t>
      </w:r>
    </w:p>
    <w:p w14:paraId="058691F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69A103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OITAVO – A fiscalização dos serviços será exercida pelo GESTOR DO CONTRATO nomeado pela PMN, que terá poderes, entre outros, para notificar a empresa contratada sobre as irregularidades ou falhas que porventura venham a ser verificadas na execução do Contrato.</w:t>
      </w:r>
    </w:p>
    <w:p w14:paraId="2F6CC7E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B3DAC0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NONO – Além das atribuições previstas no Contrato e na legislação aplicável, caberá ao GESTOR DO CONTRATO verificar o cumprimento das cláusulas contratuais relativas às condições da subcontratação e aos honorários devidos às Contratadas.</w:t>
      </w:r>
    </w:p>
    <w:p w14:paraId="07FE655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5825C6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 A fiscalização pela PMN em nada restringe a responsabilidade única, integral e exclusiva da agência contratada pela perfeita execução dos serviços.</w:t>
      </w:r>
    </w:p>
    <w:p w14:paraId="351F8BD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643DE2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PRIMEIRO – A não-aceitação de algum serviço, no todo ou em parte, não implicará a dilação do prazo de entrega, salvo expressa concordância da PMN.</w:t>
      </w:r>
    </w:p>
    <w:p w14:paraId="44AEDA2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2F415C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SEGUNDO – A empresa contratada adotará as providências necessárias para que qualquer serviço, considerado não aceitável, no todo ou em parte, seja refeito ou reparado, às suas expensas e nos prazos estipulados pela fiscalização.</w:t>
      </w:r>
    </w:p>
    <w:p w14:paraId="68F39C8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4C8B3D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TERCEIRO – A aprovação dos serviços executados pela empresa contratada ou por terceiros por ela subcontratados não a desobrigará de sua responsabilidade quanto à perfeita execução dos serviços contratados.</w:t>
      </w:r>
    </w:p>
    <w:p w14:paraId="02A85D4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00F57A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QUARTO – A ausência de comunicação por parte da PMN, referente à irregularidade ou a falhas, não exime a agência contratada das responsabilidades previstas no Contrato.</w:t>
      </w:r>
    </w:p>
    <w:p w14:paraId="37A2092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E46984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QUINTO – A empresa contratada permitirá e oferecerá condições para a mais ampla e completa fiscalização, durante a vigência do Contrato, fornecendo informações, propiciando o acesso à documentação pertinente e aos serviços em execução e atendendo às observações e exigências apresentadas pela fiscalização.</w:t>
      </w:r>
    </w:p>
    <w:p w14:paraId="554BC31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6881C2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SEXTO – À PMN é facultado o acompanhamento de todos os serviços objeto do Contrato, juntamente com representante credenciado pela empresa contratada.</w:t>
      </w:r>
    </w:p>
    <w:p w14:paraId="3EACD2F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727376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DÉCIMO SETIMO – O ato do recebimento do objeto da licitação não implica sua aceitação definitiva e não eximirá licitantes de sua responsabilidade no que concerne à qualidade do serviço prestado.</w:t>
      </w:r>
    </w:p>
    <w:p w14:paraId="0685888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BD313D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PARÁGRAFO DÉCIMO OITAVO – Os motivos de força maior que, a juízo da PMN, possam justificar a suspensão da contagem de prazo, com a prorrogação do contrato, somente serão considerados quando apresentados na ocasião das respectivas ocorrências. Não serão considerados quaisquer pedidos de suspensão da contagem de prazo baseados em ocorrências não aceitas pela Fiscalização ou apresentados intempestivamente.</w:t>
      </w:r>
    </w:p>
    <w:p w14:paraId="7BACB11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 </w:t>
      </w:r>
    </w:p>
    <w:p w14:paraId="2B12899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135FFD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TERCEIRA: DA RESPONSABILIDADE</w:t>
      </w:r>
    </w:p>
    <w:p w14:paraId="0FA395B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1B4894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5603DD7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D54374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ÚNICO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52D93F2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358F3B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QUARTA:  DOS DIREITOS AUTORAIS</w:t>
      </w:r>
    </w:p>
    <w:p w14:paraId="368A9BE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E8CDB64" w14:textId="668B5D33"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 PARÁGRAFO PRIMEIRO – Quanto aos direitos autorais, é obrigação da contratada:</w:t>
      </w:r>
    </w:p>
    <w:p w14:paraId="7CC974A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78DF9A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w:t>
      </w:r>
      <w:r w:rsidRPr="001E2B0B">
        <w:rPr>
          <w:rFonts w:ascii="Calibri" w:eastAsia="Times" w:hAnsi="Calibri" w:cs="Times New Roman"/>
          <w:sz w:val="20"/>
          <w:szCs w:val="20"/>
          <w:lang w:eastAsia="pt-BR"/>
        </w:rPr>
        <w:tab/>
        <w:t xml:space="preserve"> Ceder à PMN, total e definitivamente, os direitos patrimoniais de uso do website e do aplicativo criados e produzidos em decorrência do Contrato que vier a ser firmado, sem qualquer remuneração adicional ou especial, mesmo após a vigência do Contrato nos termos do art. 111 da Lei 8666-93.</w:t>
      </w:r>
    </w:p>
    <w:p w14:paraId="7CB019D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ADB5B1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w:t>
      </w:r>
      <w:r w:rsidRPr="001E2B0B">
        <w:rPr>
          <w:rFonts w:ascii="Calibri" w:eastAsia="Times" w:hAnsi="Calibri" w:cs="Times New Roman"/>
          <w:sz w:val="20"/>
          <w:szCs w:val="20"/>
          <w:lang w:eastAsia="pt-BR"/>
        </w:rPr>
        <w:tab/>
        <w:t xml:space="preserve"> Dar ciência das condições constantes do Contrato a ser firmado e das demais disposições do EDITAL às empresas que venham a ser subcontratadas.</w:t>
      </w:r>
    </w:p>
    <w:p w14:paraId="1C4163A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3980A2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AC96A6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QUINTA: CONDIÇÕES DE PAGAMENTO</w:t>
      </w:r>
    </w:p>
    <w:p w14:paraId="2C02F5A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896455C" w14:textId="5C26F503"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O CONTRATANTE deverá pagar à CONTRATADA o valor total de </w:t>
      </w:r>
      <w:r>
        <w:rPr>
          <w:rFonts w:ascii="Calibri" w:eastAsia="Times" w:hAnsi="Calibri" w:cs="Times New Roman"/>
          <w:sz w:val="20"/>
          <w:szCs w:val="20"/>
          <w:lang w:eastAsia="pt-BR"/>
        </w:rPr>
        <w:t>______________</w:t>
      </w:r>
      <w:r w:rsidRPr="001E2B0B">
        <w:rPr>
          <w:rFonts w:ascii="Calibri" w:eastAsia="Times" w:hAnsi="Calibri" w:cs="Times New Roman"/>
          <w:sz w:val="20"/>
          <w:szCs w:val="20"/>
          <w:lang w:eastAsia="pt-BR"/>
        </w:rPr>
        <w:t xml:space="preserve"> (</w:t>
      </w:r>
      <w:r>
        <w:rPr>
          <w:rFonts w:ascii="Calibri" w:eastAsia="Times" w:hAnsi="Calibri" w:cs="Times New Roman"/>
          <w:sz w:val="20"/>
          <w:szCs w:val="20"/>
          <w:lang w:eastAsia="pt-BR"/>
        </w:rPr>
        <w:t>____________________</w:t>
      </w:r>
      <w:r w:rsidRPr="001E2B0B">
        <w:rPr>
          <w:rFonts w:ascii="Calibri" w:eastAsia="Times" w:hAnsi="Calibri" w:cs="Times New Roman"/>
          <w:sz w:val="20"/>
          <w:szCs w:val="20"/>
          <w:lang w:eastAsia="pt-BR"/>
        </w:rPr>
        <w:t>), a ser realizado em parcela única, conforme cronograma de execução do contrato, sendo o pagamento efetuado na conta corrente nº    , agência     , do Banco da Caixa Econ</w:t>
      </w:r>
      <w:r>
        <w:rPr>
          <w:rFonts w:ascii="Calibri" w:eastAsia="Times" w:hAnsi="Calibri" w:cs="Times New Roman"/>
          <w:sz w:val="20"/>
          <w:szCs w:val="20"/>
          <w:lang w:eastAsia="pt-BR"/>
        </w:rPr>
        <w:t>ô</w:t>
      </w:r>
      <w:r w:rsidRPr="001E2B0B">
        <w:rPr>
          <w:rFonts w:ascii="Calibri" w:eastAsia="Times" w:hAnsi="Calibri" w:cs="Times New Roman"/>
          <w:sz w:val="20"/>
          <w:szCs w:val="20"/>
          <w:lang w:eastAsia="pt-BR"/>
        </w:rPr>
        <w:t xml:space="preserve">mica Federal de titularidade da CONTRATADA, junto à instituição financeira contratada pelo Município. </w:t>
      </w:r>
    </w:p>
    <w:p w14:paraId="07EF976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D9091C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E364C9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PRIMEIRO –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w:t>
      </w:r>
      <w:r w:rsidRPr="001E2B0B">
        <w:rPr>
          <w:rFonts w:ascii="Calibri" w:eastAsia="Times" w:hAnsi="Calibri" w:cs="Times New Roman"/>
          <w:sz w:val="20"/>
          <w:szCs w:val="20"/>
          <w:lang w:eastAsia="pt-BR"/>
        </w:rPr>
        <w:lastRenderedPageBreak/>
        <w:t>naquela instituição financeira, o pagamento poderá ser feito mediante crédito em conta corrente de outra instituição financeira. Nesse caso, eventuais ônus financeiros e/ou contratuais adicionais serão suportados exclusivamente pela CONTRATADA.</w:t>
      </w:r>
    </w:p>
    <w:p w14:paraId="04247AD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689896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SEGUNDO – A CONTRATADA deverá encaminhar a nota fiscal para pagamento a Secretaria Municipal de Participação Social – SEMPA, sito à Rua Visconde de </w:t>
      </w:r>
      <w:proofErr w:type="spellStart"/>
      <w:r w:rsidRPr="001E2B0B">
        <w:rPr>
          <w:rFonts w:ascii="Calibri" w:eastAsia="Times" w:hAnsi="Calibri" w:cs="Times New Roman"/>
          <w:sz w:val="20"/>
          <w:szCs w:val="20"/>
          <w:lang w:eastAsia="pt-BR"/>
        </w:rPr>
        <w:t>Sepetiba</w:t>
      </w:r>
      <w:proofErr w:type="spellEnd"/>
      <w:r w:rsidRPr="001E2B0B">
        <w:rPr>
          <w:rFonts w:ascii="Calibri" w:eastAsia="Times" w:hAnsi="Calibri" w:cs="Times New Roman"/>
          <w:sz w:val="20"/>
          <w:szCs w:val="20"/>
          <w:lang w:eastAsia="pt-BR"/>
        </w:rPr>
        <w:t xml:space="preserve">, 987/10º andar, até 7 dias após a entrega. </w:t>
      </w:r>
    </w:p>
    <w:p w14:paraId="65694BE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392813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TERCEIRO – O pagamento será realizado no prazo de 30 (trinta) dias, a contar da verificação do material no que tange os quesitos qualitativos e quantitativos.</w:t>
      </w:r>
    </w:p>
    <w:p w14:paraId="7673E4B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719E9C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QUARTO – Considera-se adimplemento o cumprimento da prestação com a entrega do objeto, devidamente atestado pelo (s) agente (s) competente (s). </w:t>
      </w:r>
    </w:p>
    <w:p w14:paraId="1829E15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9B697F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QUINTO – Caso se faça necessária a reapresentação de qualquer nota fiscal por culpa da CONTRATADA, o prazo de 30 (trinta) dias ficará suspenso, prosseguindo a sua contagem a partir da data da respectiva representação.</w:t>
      </w:r>
    </w:p>
    <w:p w14:paraId="0CF135B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CA5F2B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SEXTO – Os pagamentos eventualmente realizados com atraso, desde que não decorram de ato ou fato atribuível à CONTRATADA, sofrerão a incidência de atualização financeira pelo INDEXADOR IGP-M ou outro indexador oficial que vier substituí-lo e juros moratórios de 0,5% ao mês, calculado pro rata die, e aqueles pagos em prazo inferior ao estabelecido neste edital serão feitos mediante desconto de 0,5% ao mês pro rata die.   </w:t>
      </w:r>
    </w:p>
    <w:p w14:paraId="255E06E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33C191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39AAE1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SEXTA: DA ALTERAÇÃO DO CONTRATO</w:t>
      </w:r>
    </w:p>
    <w:p w14:paraId="701681E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A83307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O presente contrato poderá ser alterado, com as devidas justificativas, nas hipóteses previstas no artigo 65, da Lei nº 8.666/93, mediante termo aditivo.</w:t>
      </w:r>
    </w:p>
    <w:p w14:paraId="05E66D0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3F1FA7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5236FC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SETIMA: DA RESCISÃO</w:t>
      </w:r>
    </w:p>
    <w:p w14:paraId="5B84854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5F8E589" w14:textId="50DB7419"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O presente contrato poderá ser rescindido por ato unilateral do CONTRATANTE, pela inexecução total ou parcial do disposto na cláusula quarta ou das demais cláusulas e condições, nos termos dos artigos 77 e 80 da Lei n.º 8.666/93, sem que caiba à CONTRATADA </w:t>
      </w:r>
      <w:r>
        <w:rPr>
          <w:rFonts w:ascii="Calibri" w:eastAsia="Times" w:hAnsi="Calibri" w:cs="Times New Roman"/>
          <w:sz w:val="20"/>
          <w:szCs w:val="20"/>
          <w:lang w:eastAsia="pt-BR"/>
        </w:rPr>
        <w:t xml:space="preserve">o </w:t>
      </w:r>
      <w:r w:rsidRPr="001E2B0B">
        <w:rPr>
          <w:rFonts w:ascii="Calibri" w:eastAsia="Times" w:hAnsi="Calibri" w:cs="Times New Roman"/>
          <w:sz w:val="20"/>
          <w:szCs w:val="20"/>
          <w:lang w:eastAsia="pt-BR"/>
        </w:rPr>
        <w:t xml:space="preserve">direito a indenizações de qualquer espécie. </w:t>
      </w:r>
    </w:p>
    <w:p w14:paraId="388A60D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 </w:t>
      </w:r>
    </w:p>
    <w:p w14:paraId="2FB2923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PRIMEIRO – Os casos de rescisão contratual serão formalmente motivados nos autos do processo administrativo, assegurado à CONTRATADA o direito ao contraditório e a prévia e ampla defesa.</w:t>
      </w:r>
    </w:p>
    <w:p w14:paraId="70A02DF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C0FF20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SEGUNDO – A declaração de rescisão deste contrato, independentemente da prévia notificação judicial ou extrajudicial, operará seus efeitos a partir da publicação em Diário Oficial.</w:t>
      </w:r>
    </w:p>
    <w:p w14:paraId="1AC4270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21AB58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14:paraId="05B3B2E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9E3D35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42F6EA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OITAVA: DAS SANÇÕES ADMINISTRATIVAS E DEMAIS PENALIDADES</w:t>
      </w:r>
    </w:p>
    <w:p w14:paraId="7AB4991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D60F4F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às seguintes penalidades:</w:t>
      </w:r>
    </w:p>
    <w:p w14:paraId="0BA1C4C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805D5B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 advertência;</w:t>
      </w:r>
    </w:p>
    <w:p w14:paraId="72E395E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FFABE6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71661B4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5323C2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 suspensão temporária do direito de licitar e impedimento de contratar com a administração, por prazo não superior a 2 (dois) anos;</w:t>
      </w:r>
    </w:p>
    <w:p w14:paraId="233B771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B53B69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d) declaração de inidoneidade para licitar e contratar com a Administração Pública;</w:t>
      </w:r>
    </w:p>
    <w:p w14:paraId="1590C2E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D910D8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PRIMEIRO – A imposição das penalidades é de competência exclusiva do CONTRATANTE, observada a regra prevista no parágrafo sexto.</w:t>
      </w:r>
    </w:p>
    <w:p w14:paraId="70C0BB1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CD5A93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SEGUNDO – A sanção prevista na alínea b desta Cláusula poderá ser aplicada cumulativamente a qualquer outra.</w:t>
      </w:r>
    </w:p>
    <w:p w14:paraId="1BCA3AD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8400DF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TERCEIRO – A aplicação de sanção não exclui a possibilidade de rescisão administrativa do Contrato, garantido o contraditório e a defesa prévia.</w:t>
      </w:r>
    </w:p>
    <w:p w14:paraId="0C65927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FB13DE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QUARTO – A multa administrativa prevista na alínea b não tem caráter compensatório, não eximindo o seu pagamento a CONTRATADA por perdas e danos das infrações cometidas.</w:t>
      </w:r>
    </w:p>
    <w:p w14:paraId="3DA133E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C51862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0E94607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D453DB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PARÁGRAFO SEXTO – Antes da aplicação de qualquer penalidade administrativas, será garantido o exercício do contraditório e ampla defesa no prazo de 5 (cinco) dias contados da notificação pessoal do contratado.</w:t>
      </w:r>
    </w:p>
    <w:p w14:paraId="145CC3A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5CAF6B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SÉTIMO – A aplicação da sanção prevista na alínea d é de competência exclusiva do Prefeito de Niterói e dos Secretários Municipais, devendo ser precedida de defesa do interessado, no prazo de 10 (dez) dias. </w:t>
      </w:r>
    </w:p>
    <w:p w14:paraId="1668DAC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F9CB7A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OITAVO – O prazo da suspensão ou da declaração de inidoneidade será fixado de acordo com a natureza e a gravidade da falta cometida, observado o princípio da proporcionalidade. </w:t>
      </w:r>
    </w:p>
    <w:p w14:paraId="4A3ECC4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62F794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NONO – Será remetida à Secretaria Municipal de Administração cópia do ato que aplicar qualquer penalidade ou da decisão final do recurso interposto pela CONTRATADA, a fim de que seja averbada a penalização no Registro Cadastral.</w:t>
      </w:r>
    </w:p>
    <w:p w14:paraId="464BE56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8AC164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DÉCIMA NONA:  DO RECURSO AO JUDICIÁRIO</w:t>
      </w:r>
    </w:p>
    <w:p w14:paraId="2CE0742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9D57A8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 </w:t>
      </w:r>
    </w:p>
    <w:p w14:paraId="4DCB406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972665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04CCF6E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46294AA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9217B6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VIGÉSIMA: DA SUBCONTRATAÇÃO, CESSÃO OU TRANSFERÊNCIA</w:t>
      </w:r>
    </w:p>
    <w:p w14:paraId="5487E1A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BE7B4B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14:paraId="030C47B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92807B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14:paraId="5FBD590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E0CD53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SEGUNDO: Em qualquer caso, o consentimento na cessão não importa na quitação, exoneração ou redução da responsabilidade, da cedente-CONTRATADA perante a CONTRATANTE. </w:t>
      </w:r>
    </w:p>
    <w:p w14:paraId="4D5DA48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C7DDCB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PARÁGRAFO TERCEIRO - Fica expressamente vedada a possibilidade de subcontratação de cooperativas.</w:t>
      </w:r>
    </w:p>
    <w:p w14:paraId="2389DE4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B213CA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4520E45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9E4488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5C0217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CLÁUSULA VIGÉSIMA PRIMEIRA: EXCEÇÃO DE INADIMPLEMENTO </w:t>
      </w:r>
    </w:p>
    <w:p w14:paraId="16D19134"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0BC34B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4F3FD6A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F1AB40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PARÁGRAFO ÚNICO – É vedada a suspensão do contrato a que se refere o art. 78, XIV, da Lei n° 8.666/93, pela CONTRATADA, sem a prévia autorização judicial. </w:t>
      </w:r>
    </w:p>
    <w:p w14:paraId="1E78B94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8677DC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551179B"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VIGÉSIMA SEGUNDA: CONDIÇÕES DE HABILITAÇÃO</w:t>
      </w:r>
    </w:p>
    <w:p w14:paraId="230366C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489E4F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 CONTRATADA se obriga a manter, durante toda a execução do contrato, em compatibilidade com as obrigações por ele assumidas, todas as condições de habilitação e qualificação exigidas na licitação.</w:t>
      </w:r>
    </w:p>
    <w:p w14:paraId="49218BF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70300A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393C1D6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VIGÉSIMA TERCEIRA: DA PUBLICAÇÃO E CONTROLE DO CONTRATO</w:t>
      </w:r>
    </w:p>
    <w:p w14:paraId="52407DAA"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F21B1A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Após a assinatura do contrato deverá seu extrato ser publicado, no prazo de 20 (vinte) dias, no Diário Oficial do Município, devendo ser encaminhado ao Tribunal de Contas do Estado, cópia do contrato até o quinto dia útil seguinte ao da sua assinatura.</w:t>
      </w:r>
    </w:p>
    <w:p w14:paraId="1AA95E2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E8D31F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PARÁGRAFO ÚNICO – O extrato da publicação deve conter a identificação do instrumento, partes, objeto, prazo, valor, número do empenho, fundamento legal do ato e nº. do processo administrativo.</w:t>
      </w:r>
    </w:p>
    <w:p w14:paraId="39C2B4F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DA602E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64C9820C"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18F0092"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CLÁUSULA VIGÉSIMA QUARTA: DO FORO DE ELEIÇÃO</w:t>
      </w:r>
    </w:p>
    <w:p w14:paraId="06159E5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667ECB0"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14:paraId="5BEFCC3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19794CBE"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lastRenderedPageBreak/>
        <w:t>E, por estarem assim acordes em todas as condições e cláusulas estabelecidas neste contrato, firmam as partes o presente instrumento em 5 (cinco) vias de igual forma e teor, depois de lido e achado conforme, em presença de testemunhas abaixo firmadas.</w:t>
      </w:r>
    </w:p>
    <w:p w14:paraId="5D81DFCD"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A739FF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20CC1D5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18F952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Niterói, _____de _________de ______.</w:t>
      </w:r>
    </w:p>
    <w:p w14:paraId="0C5A22F5"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8FBDB68"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___________________________________________________</w:t>
      </w:r>
    </w:p>
    <w:p w14:paraId="711D0CC7"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028032FF"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___________________________________________________</w:t>
      </w:r>
    </w:p>
    <w:p w14:paraId="0B310821"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731182E6"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______________________________</w:t>
      </w:r>
    </w:p>
    <w:p w14:paraId="01D7A92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TESTEMUNHA</w:t>
      </w:r>
    </w:p>
    <w:p w14:paraId="49804429"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p>
    <w:p w14:paraId="58C3A553" w14:textId="77777777" w:rsidR="001E2B0B" w:rsidRPr="001E2B0B" w:rsidRDefault="001E2B0B" w:rsidP="001E2B0B">
      <w:pPr>
        <w:tabs>
          <w:tab w:val="left" w:pos="2855"/>
          <w:tab w:val="center" w:pos="4252"/>
        </w:tabs>
        <w:spacing w:after="0" w:line="240" w:lineRule="auto"/>
        <w:ind w:left="708"/>
        <w:jc w:val="both"/>
        <w:rPr>
          <w:rFonts w:ascii="Calibri" w:eastAsia="Times" w:hAnsi="Calibri" w:cs="Times New Roman"/>
          <w:sz w:val="20"/>
          <w:szCs w:val="20"/>
          <w:lang w:eastAsia="pt-BR"/>
        </w:rPr>
      </w:pPr>
      <w:r w:rsidRPr="001E2B0B">
        <w:rPr>
          <w:rFonts w:ascii="Calibri" w:eastAsia="Times" w:hAnsi="Calibri" w:cs="Times New Roman"/>
          <w:sz w:val="20"/>
          <w:szCs w:val="20"/>
          <w:lang w:eastAsia="pt-BR"/>
        </w:rPr>
        <w:t>_______________________________</w:t>
      </w:r>
    </w:p>
    <w:p w14:paraId="53763717" w14:textId="64AA361E" w:rsidR="0091388E" w:rsidRDefault="001E2B0B" w:rsidP="001E2B0B">
      <w:pPr>
        <w:tabs>
          <w:tab w:val="left" w:pos="2855"/>
          <w:tab w:val="center" w:pos="4252"/>
        </w:tabs>
        <w:spacing w:after="0" w:line="240" w:lineRule="auto"/>
        <w:ind w:left="708"/>
        <w:jc w:val="both"/>
      </w:pPr>
      <w:r w:rsidRPr="001E2B0B">
        <w:rPr>
          <w:rFonts w:ascii="Calibri" w:eastAsia="Times" w:hAnsi="Calibri" w:cs="Times New Roman"/>
          <w:sz w:val="20"/>
          <w:szCs w:val="20"/>
          <w:lang w:eastAsia="pt-BR"/>
        </w:rPr>
        <w:t>TESTEMUNHA</w:t>
      </w:r>
    </w:p>
    <w:sectPr w:rsidR="0091388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83AD" w14:textId="77777777" w:rsidR="006B4D98" w:rsidRDefault="006B4D98" w:rsidP="0091388E">
      <w:pPr>
        <w:spacing w:after="0" w:line="240" w:lineRule="auto"/>
      </w:pPr>
      <w:r>
        <w:separator/>
      </w:r>
    </w:p>
  </w:endnote>
  <w:endnote w:type="continuationSeparator" w:id="0">
    <w:p w14:paraId="758974DC" w14:textId="77777777" w:rsidR="006B4D98" w:rsidRDefault="006B4D98" w:rsidP="0091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3E20" w14:textId="77777777" w:rsidR="006B4D98" w:rsidRDefault="006B4D98" w:rsidP="0091388E">
      <w:pPr>
        <w:spacing w:after="0" w:line="240" w:lineRule="auto"/>
      </w:pPr>
      <w:r>
        <w:separator/>
      </w:r>
    </w:p>
  </w:footnote>
  <w:footnote w:type="continuationSeparator" w:id="0">
    <w:p w14:paraId="24E61CBA" w14:textId="77777777" w:rsidR="006B4D98" w:rsidRDefault="006B4D98" w:rsidP="0091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F707" w14:textId="77777777" w:rsidR="006B4D98" w:rsidRDefault="006B4D98" w:rsidP="0091388E">
    <w:pPr>
      <w:pStyle w:val="Cabealho"/>
      <w:jc w:val="center"/>
    </w:pPr>
    <w:r>
      <w:rPr>
        <w:noProof/>
        <w:lang w:eastAsia="pt-BR"/>
      </w:rPr>
      <w:drawing>
        <wp:inline distT="0" distB="0" distL="0" distR="0" wp14:anchorId="5F461B59" wp14:editId="1F940EC2">
          <wp:extent cx="694690" cy="8597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859790"/>
                  </a:xfrm>
                  <a:prstGeom prst="rect">
                    <a:avLst/>
                  </a:prstGeom>
                  <a:noFill/>
                </pic:spPr>
              </pic:pic>
            </a:graphicData>
          </a:graphic>
        </wp:inline>
      </w:drawing>
    </w:r>
  </w:p>
  <w:p w14:paraId="6C6F9338" w14:textId="77777777" w:rsidR="006B4D98" w:rsidRDefault="006B4D98" w:rsidP="0091388E">
    <w:pPr>
      <w:pStyle w:val="Cabealho"/>
      <w:jc w:val="center"/>
    </w:pPr>
    <w:r>
      <w:t>Prefeitura Municipal de Niterói</w:t>
    </w:r>
  </w:p>
  <w:p w14:paraId="0F6FB6B8" w14:textId="77777777" w:rsidR="006B4D98" w:rsidRDefault="006B4D98" w:rsidP="0091388E">
    <w:pPr>
      <w:pStyle w:val="Cabealho"/>
      <w:jc w:val="center"/>
    </w:pPr>
    <w:r>
      <w:t>Secretaria Municipal de Participação Social – SEMPAS</w:t>
    </w:r>
  </w:p>
  <w:p w14:paraId="4BC16F8F" w14:textId="77777777" w:rsidR="006B4D98" w:rsidRDefault="006B4D98" w:rsidP="0091388E">
    <w:pPr>
      <w:pStyle w:val="Cabealho"/>
      <w:jc w:val="center"/>
    </w:pPr>
    <w:r>
      <w:t>Coordenadoria da Juventude – CCPJ</w:t>
    </w:r>
  </w:p>
  <w:p w14:paraId="56E19C10" w14:textId="77777777" w:rsidR="006B4D98" w:rsidRDefault="006B4D98">
    <w:pPr>
      <w:pStyle w:val="Cabealho"/>
    </w:pPr>
  </w:p>
  <w:tbl>
    <w:tblPr>
      <w:tblStyle w:val="Tabelacomgrade1"/>
      <w:tblW w:w="0" w:type="auto"/>
      <w:tblInd w:w="10" w:type="dxa"/>
      <w:tblLook w:val="04A0" w:firstRow="1" w:lastRow="0" w:firstColumn="1" w:lastColumn="0" w:noHBand="0" w:noVBand="1"/>
    </w:tblPr>
    <w:tblGrid>
      <w:gridCol w:w="3237"/>
      <w:gridCol w:w="1855"/>
      <w:gridCol w:w="2483"/>
      <w:gridCol w:w="909"/>
    </w:tblGrid>
    <w:tr w:rsidR="006B4D98" w:rsidRPr="0091388E" w14:paraId="3F3339EB" w14:textId="77777777" w:rsidTr="006B4D98">
      <w:trPr>
        <w:trHeight w:val="539"/>
      </w:trPr>
      <w:tc>
        <w:tcPr>
          <w:tcW w:w="3366" w:type="dxa"/>
        </w:tcPr>
        <w:p w14:paraId="282CE6DC" w14:textId="77777777" w:rsidR="006B4D98" w:rsidRPr="0091388E" w:rsidRDefault="006B4D98" w:rsidP="0091388E">
          <w:pPr>
            <w:tabs>
              <w:tab w:val="left" w:pos="2960"/>
              <w:tab w:val="right" w:pos="6826"/>
            </w:tabs>
            <w:suppressAutoHyphens/>
            <w:ind w:left="2960" w:right="-93" w:hanging="2960"/>
            <w:jc w:val="center"/>
            <w:rPr>
              <w:rFonts w:ascii="Times New Roman" w:eastAsia="Times New Roman" w:hAnsi="Times New Roman" w:cs="Times New Roman"/>
              <w:b/>
              <w:i/>
              <w:iCs/>
              <w:lang w:val="en-US" w:eastAsia="ar-SA"/>
            </w:rPr>
          </w:pPr>
          <w:proofErr w:type="spellStart"/>
          <w:r w:rsidRPr="0091388E">
            <w:rPr>
              <w:rFonts w:ascii="Times New Roman" w:eastAsia="Times New Roman" w:hAnsi="Times New Roman" w:cs="Times New Roman"/>
              <w:b/>
              <w:i/>
              <w:iCs/>
              <w:lang w:val="en-US" w:eastAsia="ar-SA"/>
            </w:rPr>
            <w:t>Processo</w:t>
          </w:r>
          <w:proofErr w:type="spellEnd"/>
          <w:r w:rsidRPr="0091388E">
            <w:rPr>
              <w:rFonts w:ascii="Times New Roman" w:eastAsia="Times New Roman" w:hAnsi="Times New Roman" w:cs="Times New Roman"/>
              <w:b/>
              <w:i/>
              <w:iCs/>
              <w:lang w:val="en-US" w:eastAsia="ar-SA"/>
            </w:rPr>
            <w:t>:</w:t>
          </w:r>
        </w:p>
        <w:p w14:paraId="5DA13F9D" w14:textId="77777777" w:rsidR="006B4D98" w:rsidRPr="0091388E" w:rsidRDefault="006B4D98" w:rsidP="0091388E">
          <w:pPr>
            <w:tabs>
              <w:tab w:val="left" w:pos="2960"/>
              <w:tab w:val="right" w:pos="6826"/>
            </w:tabs>
            <w:suppressAutoHyphens/>
            <w:ind w:left="2960" w:right="-93" w:hanging="2960"/>
            <w:jc w:val="center"/>
            <w:rPr>
              <w:rFonts w:ascii="Times New Roman" w:eastAsia="Times New Roman" w:hAnsi="Times New Roman" w:cs="Times New Roman"/>
              <w:b/>
              <w:iCs/>
              <w:lang w:val="en-US" w:eastAsia="ar-SA"/>
            </w:rPr>
          </w:pPr>
          <w:r w:rsidRPr="0091388E">
            <w:rPr>
              <w:rFonts w:ascii="Times New Roman" w:eastAsia="Times New Roman" w:hAnsi="Times New Roman" w:cs="Times New Roman"/>
              <w:b/>
              <w:iCs/>
              <w:lang w:val="en-US" w:eastAsia="ar-SA"/>
            </w:rPr>
            <w:t>013/000041/2019</w:t>
          </w:r>
        </w:p>
      </w:tc>
      <w:tc>
        <w:tcPr>
          <w:tcW w:w="1910" w:type="dxa"/>
        </w:tcPr>
        <w:p w14:paraId="0E1264FF" w14:textId="77777777" w:rsidR="006B4D98" w:rsidRPr="0091388E" w:rsidRDefault="006B4D98" w:rsidP="0091388E">
          <w:pPr>
            <w:tabs>
              <w:tab w:val="left" w:pos="2960"/>
              <w:tab w:val="right" w:pos="6826"/>
            </w:tabs>
            <w:suppressAutoHyphens/>
            <w:ind w:left="2960" w:right="-93" w:hanging="2960"/>
            <w:jc w:val="center"/>
            <w:rPr>
              <w:rFonts w:ascii="Times New Roman" w:eastAsia="Times New Roman" w:hAnsi="Times New Roman" w:cs="Times New Roman"/>
              <w:b/>
              <w:i/>
              <w:iCs/>
              <w:lang w:val="en-US" w:eastAsia="ar-SA"/>
            </w:rPr>
          </w:pPr>
          <w:r w:rsidRPr="0091388E">
            <w:rPr>
              <w:rFonts w:ascii="Times New Roman" w:eastAsia="Times New Roman" w:hAnsi="Times New Roman" w:cs="Times New Roman"/>
              <w:b/>
              <w:i/>
              <w:iCs/>
              <w:lang w:val="en-US" w:eastAsia="ar-SA"/>
            </w:rPr>
            <w:t>Data:</w:t>
          </w:r>
        </w:p>
        <w:p w14:paraId="72B940E2" w14:textId="77777777" w:rsidR="006B4D98" w:rsidRPr="0091388E" w:rsidRDefault="006B4D98" w:rsidP="0091388E">
          <w:pPr>
            <w:tabs>
              <w:tab w:val="left" w:pos="2960"/>
              <w:tab w:val="right" w:pos="6826"/>
            </w:tabs>
            <w:suppressAutoHyphens/>
            <w:ind w:left="2960" w:right="-93" w:hanging="2960"/>
            <w:jc w:val="center"/>
            <w:rPr>
              <w:rFonts w:ascii="Times New Roman" w:eastAsia="Times New Roman" w:hAnsi="Times New Roman" w:cs="Times New Roman"/>
              <w:b/>
              <w:iCs/>
              <w:lang w:val="en-US" w:eastAsia="ar-SA"/>
            </w:rPr>
          </w:pPr>
          <w:r w:rsidRPr="0091388E">
            <w:rPr>
              <w:rFonts w:ascii="Times New Roman" w:eastAsia="Times New Roman" w:hAnsi="Times New Roman" w:cs="Times New Roman"/>
              <w:b/>
              <w:iCs/>
              <w:lang w:val="en-US" w:eastAsia="ar-SA"/>
            </w:rPr>
            <w:t>17/07/2019</w:t>
          </w:r>
        </w:p>
      </w:tc>
      <w:tc>
        <w:tcPr>
          <w:tcW w:w="2610" w:type="dxa"/>
        </w:tcPr>
        <w:p w14:paraId="47FB0B6C" w14:textId="77777777" w:rsidR="006B4D98" w:rsidRPr="0091388E" w:rsidRDefault="006B4D98" w:rsidP="0091388E">
          <w:pPr>
            <w:tabs>
              <w:tab w:val="left" w:pos="2960"/>
              <w:tab w:val="right" w:pos="6826"/>
            </w:tabs>
            <w:suppressAutoHyphens/>
            <w:ind w:left="2960" w:right="-93" w:hanging="2960"/>
            <w:jc w:val="center"/>
            <w:rPr>
              <w:rFonts w:ascii="Times New Roman" w:eastAsia="Times New Roman" w:hAnsi="Times New Roman" w:cs="Times New Roman"/>
              <w:b/>
              <w:i/>
              <w:iCs/>
              <w:lang w:val="en-US" w:eastAsia="ar-SA"/>
            </w:rPr>
          </w:pPr>
          <w:proofErr w:type="spellStart"/>
          <w:r w:rsidRPr="0091388E">
            <w:rPr>
              <w:rFonts w:ascii="Times New Roman" w:eastAsia="Times New Roman" w:hAnsi="Times New Roman" w:cs="Times New Roman"/>
              <w:b/>
              <w:i/>
              <w:iCs/>
              <w:lang w:val="en-US" w:eastAsia="ar-SA"/>
            </w:rPr>
            <w:t>Rubrica</w:t>
          </w:r>
          <w:proofErr w:type="spellEnd"/>
          <w:r w:rsidRPr="0091388E">
            <w:rPr>
              <w:rFonts w:ascii="Times New Roman" w:eastAsia="Times New Roman" w:hAnsi="Times New Roman" w:cs="Times New Roman"/>
              <w:b/>
              <w:i/>
              <w:iCs/>
              <w:lang w:val="en-US" w:eastAsia="ar-SA"/>
            </w:rPr>
            <w:t>:</w:t>
          </w:r>
        </w:p>
      </w:tc>
      <w:tc>
        <w:tcPr>
          <w:tcW w:w="915" w:type="dxa"/>
        </w:tcPr>
        <w:p w14:paraId="04F208AD" w14:textId="77777777" w:rsidR="006B4D98" w:rsidRPr="0091388E" w:rsidRDefault="006B4D98" w:rsidP="0091388E">
          <w:pPr>
            <w:tabs>
              <w:tab w:val="left" w:pos="2960"/>
              <w:tab w:val="right" w:pos="6826"/>
            </w:tabs>
            <w:suppressAutoHyphens/>
            <w:ind w:left="2960" w:right="-93" w:hanging="2960"/>
            <w:jc w:val="center"/>
            <w:rPr>
              <w:rFonts w:ascii="Times New Roman" w:eastAsia="Times New Roman" w:hAnsi="Times New Roman" w:cs="Times New Roman"/>
              <w:b/>
              <w:i/>
              <w:iCs/>
              <w:lang w:val="en-US" w:eastAsia="ar-SA"/>
            </w:rPr>
          </w:pPr>
          <w:proofErr w:type="spellStart"/>
          <w:r w:rsidRPr="0091388E">
            <w:rPr>
              <w:rFonts w:ascii="Times New Roman" w:eastAsia="Times New Roman" w:hAnsi="Times New Roman" w:cs="Times New Roman"/>
              <w:b/>
              <w:i/>
              <w:iCs/>
              <w:lang w:val="en-US" w:eastAsia="ar-SA"/>
            </w:rPr>
            <w:t>Folha</w:t>
          </w:r>
          <w:proofErr w:type="spellEnd"/>
          <w:r w:rsidRPr="0091388E">
            <w:rPr>
              <w:rFonts w:ascii="Times New Roman" w:eastAsia="Times New Roman" w:hAnsi="Times New Roman" w:cs="Times New Roman"/>
              <w:b/>
              <w:i/>
              <w:iCs/>
              <w:lang w:val="en-US" w:eastAsia="ar-SA"/>
            </w:rPr>
            <w:t>:</w:t>
          </w:r>
        </w:p>
        <w:p w14:paraId="5443918A" w14:textId="77777777" w:rsidR="006B4D98" w:rsidRPr="0091388E" w:rsidRDefault="006B4D98" w:rsidP="0091388E">
          <w:pPr>
            <w:tabs>
              <w:tab w:val="left" w:pos="2960"/>
              <w:tab w:val="right" w:pos="6826"/>
            </w:tabs>
            <w:suppressAutoHyphens/>
            <w:ind w:left="2960" w:right="-93" w:hanging="2960"/>
            <w:jc w:val="center"/>
            <w:rPr>
              <w:rFonts w:ascii="Times New Roman" w:eastAsia="Times New Roman" w:hAnsi="Times New Roman" w:cs="Times New Roman"/>
              <w:b/>
              <w:i/>
              <w:iCs/>
              <w:lang w:val="en-US" w:eastAsia="ar-SA"/>
            </w:rPr>
          </w:pPr>
        </w:p>
      </w:tc>
    </w:tr>
  </w:tbl>
  <w:p w14:paraId="2B41BD98" w14:textId="77777777" w:rsidR="006B4D98" w:rsidRDefault="006B4D98">
    <w:pPr>
      <w:pStyle w:val="Cabealho"/>
    </w:pPr>
  </w:p>
  <w:p w14:paraId="1413462A" w14:textId="77777777" w:rsidR="006B4D98" w:rsidRDefault="006B4D9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A2F"/>
    <w:multiLevelType w:val="hybridMultilevel"/>
    <w:tmpl w:val="85D0E1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8E"/>
    <w:rsid w:val="000D5E82"/>
    <w:rsid w:val="000E26BC"/>
    <w:rsid w:val="001E2B0B"/>
    <w:rsid w:val="00242789"/>
    <w:rsid w:val="002F6610"/>
    <w:rsid w:val="005207B1"/>
    <w:rsid w:val="006157B5"/>
    <w:rsid w:val="00692DFD"/>
    <w:rsid w:val="006B44FD"/>
    <w:rsid w:val="006B4D98"/>
    <w:rsid w:val="00880A99"/>
    <w:rsid w:val="00891339"/>
    <w:rsid w:val="008B7B39"/>
    <w:rsid w:val="0091388E"/>
    <w:rsid w:val="009242B7"/>
    <w:rsid w:val="00A22020"/>
    <w:rsid w:val="00A34EDD"/>
    <w:rsid w:val="00B23572"/>
    <w:rsid w:val="00C6163C"/>
    <w:rsid w:val="00CD353B"/>
    <w:rsid w:val="00E06F14"/>
    <w:rsid w:val="00E14A11"/>
    <w:rsid w:val="00E717FE"/>
    <w:rsid w:val="00ED771E"/>
    <w:rsid w:val="00FB16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6385"/>
    <o:shapelayout v:ext="edit">
      <o:idmap v:ext="edit" data="1"/>
    </o:shapelayout>
  </w:shapeDefaults>
  <w:decimalSymbol w:val=","/>
  <w:listSeparator w:val=";"/>
  <w14:docId w14:val="3B756BAE"/>
  <w15:chartTrackingRefBased/>
  <w15:docId w15:val="{37C09CF0-F510-4FA3-B045-19F7AF5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38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88E"/>
  </w:style>
  <w:style w:type="paragraph" w:styleId="Rodap">
    <w:name w:val="footer"/>
    <w:basedOn w:val="Normal"/>
    <w:link w:val="RodapChar"/>
    <w:uiPriority w:val="99"/>
    <w:unhideWhenUsed/>
    <w:rsid w:val="0091388E"/>
    <w:pPr>
      <w:tabs>
        <w:tab w:val="center" w:pos="4252"/>
        <w:tab w:val="right" w:pos="8504"/>
      </w:tabs>
      <w:spacing w:after="0" w:line="240" w:lineRule="auto"/>
    </w:pPr>
  </w:style>
  <w:style w:type="character" w:customStyle="1" w:styleId="RodapChar">
    <w:name w:val="Rodapé Char"/>
    <w:basedOn w:val="Fontepargpadro"/>
    <w:link w:val="Rodap"/>
    <w:uiPriority w:val="99"/>
    <w:rsid w:val="0091388E"/>
  </w:style>
  <w:style w:type="table" w:customStyle="1" w:styleId="Tabelacomgrade1">
    <w:name w:val="Tabela com grade1"/>
    <w:basedOn w:val="Tabelanormal"/>
    <w:next w:val="Tabelacomgrade"/>
    <w:uiPriority w:val="39"/>
    <w:rsid w:val="009138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39"/>
    <w:rsid w:val="0091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B44FD"/>
    <w:rPr>
      <w:color w:val="0563C1" w:themeColor="hyperlink"/>
      <w:u w:val="single"/>
    </w:rPr>
  </w:style>
  <w:style w:type="character" w:customStyle="1" w:styleId="UnresolvedMention">
    <w:name w:val="Unresolved Mention"/>
    <w:basedOn w:val="Fontepargpadro"/>
    <w:uiPriority w:val="99"/>
    <w:semiHidden/>
    <w:unhideWhenUsed/>
    <w:rsid w:val="006B44FD"/>
    <w:rPr>
      <w:color w:val="605E5C"/>
      <w:shd w:val="clear" w:color="auto" w:fill="E1DFDD"/>
    </w:rPr>
  </w:style>
  <w:style w:type="paragraph" w:styleId="Textodebalo">
    <w:name w:val="Balloon Text"/>
    <w:basedOn w:val="Normal"/>
    <w:link w:val="TextodebaloChar"/>
    <w:uiPriority w:val="99"/>
    <w:semiHidden/>
    <w:unhideWhenUsed/>
    <w:rsid w:val="008913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1339"/>
    <w:rPr>
      <w:rFonts w:ascii="Segoe UI" w:hAnsi="Segoe UI" w:cs="Segoe UI"/>
      <w:sz w:val="18"/>
      <w:szCs w:val="18"/>
    </w:rPr>
  </w:style>
  <w:style w:type="paragraph" w:styleId="PargrafodaLista">
    <w:name w:val="List Paragraph"/>
    <w:basedOn w:val="Normal"/>
    <w:uiPriority w:val="34"/>
    <w:qFormat/>
    <w:rsid w:val="0089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teroi.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41</Pages>
  <Words>12008</Words>
  <Characters>64847</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7</cp:revision>
  <cp:lastPrinted>2019-10-30T14:35:00Z</cp:lastPrinted>
  <dcterms:created xsi:type="dcterms:W3CDTF">2019-10-30T15:35:00Z</dcterms:created>
  <dcterms:modified xsi:type="dcterms:W3CDTF">2019-11-19T17:50:00Z</dcterms:modified>
</cp:coreProperties>
</file>