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55E" w:rsidRDefault="0024555E" w:rsidP="0024555E">
      <w:pPr>
        <w:jc w:val="center"/>
        <w:rPr>
          <w:b/>
        </w:rPr>
      </w:pPr>
      <w:r w:rsidRPr="008C1A61">
        <w:rPr>
          <w:b/>
        </w:rPr>
        <w:t>RESP</w:t>
      </w:r>
      <w:r>
        <w:rPr>
          <w:b/>
        </w:rPr>
        <w:t>OSTA ESCLARECIMENTOS CP 001/2019</w:t>
      </w:r>
      <w:r w:rsidRPr="008C1A61">
        <w:rPr>
          <w:b/>
        </w:rPr>
        <w:t xml:space="preserve"> (</w:t>
      </w:r>
      <w:r w:rsidR="00113F63">
        <w:rPr>
          <w:b/>
        </w:rPr>
        <w:t>6</w:t>
      </w:r>
      <w:r w:rsidRPr="008C1A61">
        <w:rPr>
          <w:b/>
        </w:rPr>
        <w:t>)</w:t>
      </w:r>
    </w:p>
    <w:p w:rsidR="00113F63" w:rsidRDefault="00113F63" w:rsidP="00113F63">
      <w:pPr>
        <w:jc w:val="center"/>
        <w:rPr>
          <w:b/>
        </w:rPr>
      </w:pPr>
      <w:bookmarkStart w:id="0" w:name="_GoBack"/>
      <w:bookmarkEnd w:id="0"/>
    </w:p>
    <w:p w:rsidR="00113F63" w:rsidRPr="00C175C0" w:rsidRDefault="00113F63" w:rsidP="00113F63">
      <w:pPr>
        <w:jc w:val="both"/>
        <w:rPr>
          <w:b/>
        </w:rPr>
      </w:pPr>
      <w:r w:rsidRPr="00C175C0">
        <w:rPr>
          <w:b/>
        </w:rPr>
        <w:t>QUESTIONAMENTOS:</w:t>
      </w:r>
    </w:p>
    <w:p w:rsidR="00113F63" w:rsidRDefault="00113F63" w:rsidP="00113F63">
      <w:pPr>
        <w:pStyle w:val="PargrafodaLista"/>
        <w:numPr>
          <w:ilvl w:val="0"/>
          <w:numId w:val="4"/>
        </w:numPr>
        <w:jc w:val="both"/>
      </w:pPr>
      <w:r w:rsidRPr="00AC3960">
        <w:t>Quando se lê no Edital o Profissional de comunicação social nas áreas de Serviço Social/Comunicação/Psicologia, pergunto:</w:t>
      </w:r>
      <w:r>
        <w:t xml:space="preserve"> </w:t>
      </w:r>
      <w:r w:rsidRPr="00AC3960">
        <w:t>Se neste caso podemos incluir um Profissional da área de Pedagogia que atua nesta área a um longo tempo e que possui Atestados que comprovam a sua experiência em Projetos de Regularização Fundiária.</w:t>
      </w:r>
    </w:p>
    <w:p w:rsidR="00113F63" w:rsidRDefault="00113F63" w:rsidP="00113F63">
      <w:pPr>
        <w:pStyle w:val="PargrafodaLista"/>
        <w:ind w:left="360"/>
        <w:jc w:val="both"/>
      </w:pPr>
    </w:p>
    <w:p w:rsidR="00113F63" w:rsidRPr="00C175C0" w:rsidRDefault="00113F63" w:rsidP="00113F63">
      <w:pPr>
        <w:pStyle w:val="PargrafodaLista"/>
        <w:spacing w:line="256" w:lineRule="auto"/>
        <w:ind w:left="360"/>
        <w:jc w:val="both"/>
        <w:rPr>
          <w:rFonts w:ascii="Calibri" w:eastAsia="Calibri" w:hAnsi="Calibri"/>
        </w:rPr>
      </w:pPr>
      <w:r w:rsidRPr="00AC3960">
        <w:rPr>
          <w:b/>
        </w:rPr>
        <w:t>Resposta:</w:t>
      </w:r>
      <w:r w:rsidRPr="00AC3960">
        <w:t xml:space="preserve"> </w:t>
      </w:r>
      <w:r>
        <w:t xml:space="preserve">Sim. Quanto ao questionamento constatamos que para a função de Comunicação Social as qualificações técnicas exigidas são compatíveis com a atividade do profissional de Pedagogia desde que comprovada à experiência em serviços similares ao escopo do projeto em análise e apresentada a documentação mínima solicitada no item 6.5.1.e do Edital CP-01.2019 (Diploma, Registro ativo no Conselho de Classe e Atestado Técnico). </w:t>
      </w:r>
      <w:r w:rsidRPr="00AC3960">
        <w:rPr>
          <w:rFonts w:ascii="Calibri" w:eastAsia="Calibri" w:hAnsi="Calibri"/>
        </w:rPr>
        <w:t xml:space="preserve">Dessa forma, foram ampliadas as formações aceitas para a função de </w:t>
      </w:r>
      <w:r w:rsidRPr="00642122">
        <w:rPr>
          <w:rFonts w:ascii="Calibri" w:eastAsia="Calibri" w:hAnsi="Calibri"/>
        </w:rPr>
        <w:t>Comunicação Social, conforme constante na Errata 02 da CP 001/2019.</w:t>
      </w:r>
    </w:p>
    <w:p w:rsidR="00113F63" w:rsidRPr="00AC3960" w:rsidRDefault="00113F63" w:rsidP="00113F63">
      <w:pPr>
        <w:pStyle w:val="PargrafodaLista"/>
        <w:ind w:left="360"/>
        <w:jc w:val="both"/>
      </w:pPr>
    </w:p>
    <w:p w:rsidR="00113F63" w:rsidRDefault="00113F63" w:rsidP="00113F63">
      <w:pPr>
        <w:pStyle w:val="PargrafodaLista"/>
        <w:numPr>
          <w:ilvl w:val="0"/>
          <w:numId w:val="4"/>
        </w:numPr>
        <w:jc w:val="both"/>
      </w:pPr>
      <w:r w:rsidRPr="00AC3960">
        <w:t>Quanto a Equipe técnica mínima, com relação a especialista em COMUNICAÇÃO SOCIAL (Profissionais das áreas de Serviço Social/Comunicação), poderíamos incluir nesta relação um Profissional com experiência comprovada em Projetos de Planejamento Urbano e com experiência em Projetos de Regularização Fundiária com formação na Área de SOCIOLOGIA.</w:t>
      </w:r>
    </w:p>
    <w:p w:rsidR="00113F63" w:rsidRDefault="00113F63" w:rsidP="00113F63">
      <w:pPr>
        <w:pStyle w:val="PargrafodaLista"/>
        <w:spacing w:line="256" w:lineRule="auto"/>
        <w:ind w:left="360"/>
        <w:jc w:val="both"/>
        <w:rPr>
          <w:b/>
        </w:rPr>
      </w:pPr>
    </w:p>
    <w:p w:rsidR="00113F63" w:rsidRPr="00C175C0" w:rsidRDefault="00113F63" w:rsidP="00113F63">
      <w:pPr>
        <w:pStyle w:val="PargrafodaLista"/>
        <w:spacing w:line="256" w:lineRule="auto"/>
        <w:ind w:left="360"/>
        <w:jc w:val="both"/>
        <w:rPr>
          <w:rFonts w:ascii="Calibri" w:eastAsia="Calibri" w:hAnsi="Calibri"/>
        </w:rPr>
      </w:pPr>
      <w:r w:rsidRPr="00AC3960">
        <w:rPr>
          <w:b/>
        </w:rPr>
        <w:t>Resposta:</w:t>
      </w:r>
      <w:r w:rsidRPr="00AC3960">
        <w:t xml:space="preserve"> </w:t>
      </w:r>
      <w:r>
        <w:t>Sim. Quanto ao questionamento constatamos que para a função de Comunicação Social as qualificações técnicas exigidas são compatíveis com a atividade do profissional de Sociologia desde que comprovada à experiência em serviços similares ao escopo do projeto em análise e apresentada a documentação mínima solicitada no item 6.5.1.e do Edital CP-01.2019 (Diploma, Registro ativo no Conselho de Classe e Atestado Técnico).</w:t>
      </w:r>
      <w:r w:rsidRPr="00C175C0">
        <w:rPr>
          <w:rFonts w:ascii="Calibri" w:eastAsia="Calibri" w:hAnsi="Calibri"/>
        </w:rPr>
        <w:t xml:space="preserve"> </w:t>
      </w:r>
      <w:r w:rsidRPr="00AC3960">
        <w:rPr>
          <w:rFonts w:ascii="Calibri" w:eastAsia="Calibri" w:hAnsi="Calibri"/>
        </w:rPr>
        <w:t xml:space="preserve">Dessa forma, foram ampliadas as formações aceitas para a função de </w:t>
      </w:r>
      <w:r w:rsidRPr="00642122">
        <w:rPr>
          <w:rFonts w:ascii="Calibri" w:eastAsia="Calibri" w:hAnsi="Calibri"/>
        </w:rPr>
        <w:t>Comunicação Social, conforme constante na Errata 02 da CP 001/2019.</w:t>
      </w:r>
    </w:p>
    <w:p w:rsidR="00113F63" w:rsidRPr="00C175C0" w:rsidRDefault="00113F63" w:rsidP="00113F63">
      <w:pPr>
        <w:pStyle w:val="PargrafodaLista"/>
        <w:spacing w:line="256" w:lineRule="auto"/>
        <w:ind w:left="360"/>
        <w:jc w:val="both"/>
        <w:rPr>
          <w:rFonts w:ascii="Calibri" w:eastAsia="Calibri" w:hAnsi="Calibri"/>
        </w:rPr>
      </w:pPr>
    </w:p>
    <w:p w:rsidR="00113F63" w:rsidRDefault="00113F63" w:rsidP="00113F63">
      <w:pPr>
        <w:pStyle w:val="PargrafodaLista"/>
        <w:numPr>
          <w:ilvl w:val="0"/>
          <w:numId w:val="4"/>
        </w:numPr>
        <w:jc w:val="both"/>
      </w:pPr>
      <w:r w:rsidRPr="00AC3960">
        <w:t>Quanto à apresentação de DOCUMENTOS quando se</w:t>
      </w:r>
      <w:r>
        <w:t xml:space="preserve"> (lê) </w:t>
      </w:r>
      <w:r w:rsidRPr="00AC3960">
        <w:t>DIPLOMA, poderíamos substituir por CERTIDÕES DE REGISTRO E QUITAÇÃO DE PESSOA FÍSICA com a respectiva validade e registro ativo e expedida pelo órgã</w:t>
      </w:r>
      <w:r>
        <w:t xml:space="preserve">o de classe e os </w:t>
      </w:r>
      <w:proofErr w:type="spellStart"/>
      <w:r>
        <w:t>CATs</w:t>
      </w:r>
      <w:proofErr w:type="spellEnd"/>
      <w:r>
        <w:t>/Atestados.</w:t>
      </w:r>
    </w:p>
    <w:p w:rsidR="00113F63" w:rsidRPr="00AC3960" w:rsidRDefault="00113F63" w:rsidP="00113F63">
      <w:pPr>
        <w:pStyle w:val="PargrafodaLista"/>
        <w:ind w:left="360"/>
        <w:jc w:val="both"/>
      </w:pPr>
    </w:p>
    <w:p w:rsidR="00113F63" w:rsidRDefault="00113F63" w:rsidP="00113F63">
      <w:pPr>
        <w:pStyle w:val="PargrafodaLista"/>
        <w:spacing w:line="256" w:lineRule="auto"/>
        <w:ind w:left="360"/>
        <w:jc w:val="both"/>
      </w:pPr>
      <w:r w:rsidRPr="00C175C0">
        <w:rPr>
          <w:b/>
        </w:rPr>
        <w:t>Resposta:</w:t>
      </w:r>
      <w:r w:rsidRPr="00C175C0">
        <w:t xml:space="preserve"> Não. Conforme citado no item 6.5.1.e do edital CP-01.2019 </w:t>
      </w:r>
      <w:r>
        <w:t>p</w:t>
      </w:r>
      <w:r w:rsidRPr="00C175C0">
        <w:t>ara fins de comp</w:t>
      </w:r>
      <w:r>
        <w:t>rovação de qualificação técnica</w:t>
      </w:r>
      <w:r w:rsidRPr="00C175C0">
        <w:t xml:space="preserve"> deverão ser apresentados </w:t>
      </w:r>
      <w:r>
        <w:t>Diploma, Registro ativo no Conselho de Classe e Atestado Técnico para todas as funções da equipe técnica especializada, essencial à realização dos serviços especificados no escopo do edital em análise.</w:t>
      </w:r>
    </w:p>
    <w:p w:rsidR="00113F63" w:rsidRPr="00C175C0" w:rsidRDefault="00113F63" w:rsidP="00113F63">
      <w:pPr>
        <w:ind w:left="360"/>
        <w:jc w:val="both"/>
        <w:rPr>
          <w:lang w:val="x-none"/>
        </w:rPr>
      </w:pPr>
    </w:p>
    <w:p w:rsidR="00113F63" w:rsidRPr="001307EF" w:rsidRDefault="00113F63" w:rsidP="00113F63">
      <w:pPr>
        <w:jc w:val="both"/>
      </w:pPr>
    </w:p>
    <w:p w:rsidR="003A5C58" w:rsidRPr="00B13ED1" w:rsidRDefault="003A5C58" w:rsidP="00113F63">
      <w:pPr>
        <w:spacing w:before="100" w:beforeAutospacing="1" w:after="100" w:afterAutospacing="1" w:line="240" w:lineRule="auto"/>
        <w:rPr>
          <w:sz w:val="20"/>
          <w:szCs w:val="20"/>
        </w:rPr>
      </w:pPr>
    </w:p>
    <w:sectPr w:rsidR="003A5C58" w:rsidRPr="00B13E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46730"/>
    <w:multiLevelType w:val="multilevel"/>
    <w:tmpl w:val="0416001D"/>
    <w:lvl w:ilvl="0">
      <w:start w:val="1"/>
      <w:numFmt w:val="decimal"/>
      <w:lvlText w:val="%1)"/>
      <w:lvlJc w:val="left"/>
      <w:pPr>
        <w:ind w:left="362" w:hanging="360"/>
      </w:pPr>
    </w:lvl>
    <w:lvl w:ilvl="1">
      <w:start w:val="1"/>
      <w:numFmt w:val="lowerLetter"/>
      <w:lvlText w:val="%2)"/>
      <w:lvlJc w:val="left"/>
      <w:pPr>
        <w:ind w:left="722" w:hanging="360"/>
      </w:pPr>
    </w:lvl>
    <w:lvl w:ilvl="2">
      <w:start w:val="1"/>
      <w:numFmt w:val="lowerRoman"/>
      <w:lvlText w:val="%3)"/>
      <w:lvlJc w:val="left"/>
      <w:pPr>
        <w:ind w:left="1082" w:hanging="360"/>
      </w:pPr>
    </w:lvl>
    <w:lvl w:ilvl="3">
      <w:start w:val="1"/>
      <w:numFmt w:val="decimal"/>
      <w:lvlText w:val="(%4)"/>
      <w:lvlJc w:val="left"/>
      <w:pPr>
        <w:ind w:left="1442" w:hanging="360"/>
      </w:pPr>
    </w:lvl>
    <w:lvl w:ilvl="4">
      <w:start w:val="1"/>
      <w:numFmt w:val="lowerLetter"/>
      <w:lvlText w:val="(%5)"/>
      <w:lvlJc w:val="left"/>
      <w:pPr>
        <w:ind w:left="1802" w:hanging="360"/>
      </w:pPr>
    </w:lvl>
    <w:lvl w:ilvl="5">
      <w:start w:val="1"/>
      <w:numFmt w:val="lowerRoman"/>
      <w:lvlText w:val="(%6)"/>
      <w:lvlJc w:val="left"/>
      <w:pPr>
        <w:ind w:left="2162" w:hanging="360"/>
      </w:pPr>
    </w:lvl>
    <w:lvl w:ilvl="6">
      <w:start w:val="1"/>
      <w:numFmt w:val="decimal"/>
      <w:lvlText w:val="%7."/>
      <w:lvlJc w:val="left"/>
      <w:pPr>
        <w:ind w:left="2522" w:hanging="360"/>
      </w:pPr>
    </w:lvl>
    <w:lvl w:ilvl="7">
      <w:start w:val="1"/>
      <w:numFmt w:val="lowerLetter"/>
      <w:lvlText w:val="%8."/>
      <w:lvlJc w:val="left"/>
      <w:pPr>
        <w:ind w:left="2882" w:hanging="360"/>
      </w:pPr>
    </w:lvl>
    <w:lvl w:ilvl="8">
      <w:start w:val="1"/>
      <w:numFmt w:val="lowerRoman"/>
      <w:lvlText w:val="%9."/>
      <w:lvlJc w:val="left"/>
      <w:pPr>
        <w:ind w:left="3242" w:hanging="360"/>
      </w:pPr>
    </w:lvl>
  </w:abstractNum>
  <w:abstractNum w:abstractNumId="1" w15:restartNumberingAfterBreak="0">
    <w:nsid w:val="2FBB6589"/>
    <w:multiLevelType w:val="hybridMultilevel"/>
    <w:tmpl w:val="12164CB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66098"/>
    <w:multiLevelType w:val="hybridMultilevel"/>
    <w:tmpl w:val="0FCC88E4"/>
    <w:lvl w:ilvl="0" w:tplc="04160019">
      <w:start w:val="1"/>
      <w:numFmt w:val="lowerLetter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993" w:hanging="360"/>
      </w:pPr>
    </w:lvl>
    <w:lvl w:ilvl="2" w:tplc="0416001B" w:tentative="1">
      <w:start w:val="1"/>
      <w:numFmt w:val="lowerRoman"/>
      <w:lvlText w:val="%3."/>
      <w:lvlJc w:val="right"/>
      <w:pPr>
        <w:ind w:left="2713" w:hanging="180"/>
      </w:pPr>
    </w:lvl>
    <w:lvl w:ilvl="3" w:tplc="0416000F" w:tentative="1">
      <w:start w:val="1"/>
      <w:numFmt w:val="decimal"/>
      <w:lvlText w:val="%4."/>
      <w:lvlJc w:val="left"/>
      <w:pPr>
        <w:ind w:left="3433" w:hanging="360"/>
      </w:pPr>
    </w:lvl>
    <w:lvl w:ilvl="4" w:tplc="04160019" w:tentative="1">
      <w:start w:val="1"/>
      <w:numFmt w:val="lowerLetter"/>
      <w:lvlText w:val="%5."/>
      <w:lvlJc w:val="left"/>
      <w:pPr>
        <w:ind w:left="4153" w:hanging="360"/>
      </w:pPr>
    </w:lvl>
    <w:lvl w:ilvl="5" w:tplc="0416001B" w:tentative="1">
      <w:start w:val="1"/>
      <w:numFmt w:val="lowerRoman"/>
      <w:lvlText w:val="%6."/>
      <w:lvlJc w:val="right"/>
      <w:pPr>
        <w:ind w:left="4873" w:hanging="180"/>
      </w:pPr>
    </w:lvl>
    <w:lvl w:ilvl="6" w:tplc="0416000F" w:tentative="1">
      <w:start w:val="1"/>
      <w:numFmt w:val="decimal"/>
      <w:lvlText w:val="%7."/>
      <w:lvlJc w:val="left"/>
      <w:pPr>
        <w:ind w:left="5593" w:hanging="360"/>
      </w:pPr>
    </w:lvl>
    <w:lvl w:ilvl="7" w:tplc="04160019" w:tentative="1">
      <w:start w:val="1"/>
      <w:numFmt w:val="lowerLetter"/>
      <w:lvlText w:val="%8."/>
      <w:lvlJc w:val="left"/>
      <w:pPr>
        <w:ind w:left="6313" w:hanging="360"/>
      </w:pPr>
    </w:lvl>
    <w:lvl w:ilvl="8" w:tplc="0416001B" w:tentative="1">
      <w:start w:val="1"/>
      <w:numFmt w:val="lowerRoman"/>
      <w:lvlText w:val="%9."/>
      <w:lvlJc w:val="right"/>
      <w:pPr>
        <w:ind w:left="7033" w:hanging="180"/>
      </w:pPr>
    </w:lvl>
  </w:abstractNum>
  <w:abstractNum w:abstractNumId="3" w15:restartNumberingAfterBreak="0">
    <w:nsid w:val="6C901FB4"/>
    <w:multiLevelType w:val="hybridMultilevel"/>
    <w:tmpl w:val="7D188B5C"/>
    <w:lvl w:ilvl="0" w:tplc="AE209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920"/>
    <w:rsid w:val="000526DC"/>
    <w:rsid w:val="00113F63"/>
    <w:rsid w:val="001307EF"/>
    <w:rsid w:val="00210489"/>
    <w:rsid w:val="0024555E"/>
    <w:rsid w:val="003A5C58"/>
    <w:rsid w:val="00454FF1"/>
    <w:rsid w:val="006A0C11"/>
    <w:rsid w:val="006E3D60"/>
    <w:rsid w:val="00773476"/>
    <w:rsid w:val="00B13ED1"/>
    <w:rsid w:val="00B40776"/>
    <w:rsid w:val="00CA1856"/>
    <w:rsid w:val="00CB10BC"/>
    <w:rsid w:val="00D3493B"/>
    <w:rsid w:val="00E25283"/>
    <w:rsid w:val="00EC56DA"/>
    <w:rsid w:val="00F94920"/>
    <w:rsid w:val="00F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B6C2"/>
  <w15:docId w15:val="{BD22B0DA-08DB-4097-87D8-58344154C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5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uiPriority w:val="1"/>
    <w:qFormat/>
    <w:rsid w:val="0024555E"/>
    <w:pPr>
      <w:ind w:left="720"/>
      <w:contextualSpacing/>
    </w:pPr>
  </w:style>
  <w:style w:type="character" w:customStyle="1" w:styleId="PargrafodaListaChar">
    <w:name w:val="Parágrafo da Lista Char"/>
    <w:link w:val="PargrafodaLista"/>
    <w:uiPriority w:val="1"/>
    <w:rsid w:val="003A5C58"/>
  </w:style>
  <w:style w:type="paragraph" w:styleId="SemEspaamento">
    <w:name w:val="No Spacing"/>
    <w:uiPriority w:val="1"/>
    <w:qFormat/>
    <w:rsid w:val="00B13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contato.prosustentavel@gmail.com</dc:creator>
  <cp:keywords/>
  <dc:description/>
  <cp:lastModifiedBy>Concyr Formiga Bernardes</cp:lastModifiedBy>
  <cp:revision>2</cp:revision>
  <dcterms:created xsi:type="dcterms:W3CDTF">2019-06-17T18:10:00Z</dcterms:created>
  <dcterms:modified xsi:type="dcterms:W3CDTF">2019-06-17T18:10:00Z</dcterms:modified>
</cp:coreProperties>
</file>