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14:paraId="0B4DB5E6" w14:textId="77777777"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14:paraId="49A9D3C1" w14:textId="77777777"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14:paraId="132D707A" w14:textId="77777777"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14:paraId="5140B83C" w14:textId="77777777"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14:paraId="3AE8AD50" w14:textId="77777777"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14:paraId="52D3F229" w14:textId="77777777"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14:paraId="3F47F83E" w14:textId="5A46B6B6" w:rsidR="00246090" w:rsidRPr="00246090" w:rsidRDefault="00CE138A"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8D1232">
              <w:rPr>
                <w:rFonts w:eastAsia="Times New Roman" w:cs="Calibri"/>
                <w:b/>
                <w:bCs/>
                <w:color w:val="0000FF"/>
                <w:sz w:val="20"/>
                <w:szCs w:val="20"/>
                <w:lang w:eastAsia="pt-BR"/>
              </w:rPr>
              <w:t>1253</w:t>
            </w:r>
            <w:r>
              <w:rPr>
                <w:rFonts w:eastAsia="Times New Roman" w:cs="Calibri"/>
                <w:b/>
                <w:bCs/>
                <w:color w:val="0000FF"/>
                <w:sz w:val="20"/>
                <w:szCs w:val="20"/>
                <w:lang w:eastAsia="pt-BR"/>
              </w:rPr>
              <w:t>/201</w:t>
            </w:r>
            <w:r w:rsidR="008D1232">
              <w:rPr>
                <w:rFonts w:eastAsia="Times New Roman" w:cs="Calibri"/>
                <w:b/>
                <w:bCs/>
                <w:color w:val="0000FF"/>
                <w:sz w:val="20"/>
                <w:szCs w:val="20"/>
                <w:lang w:eastAsia="pt-BR"/>
              </w:rPr>
              <w:t>9</w:t>
            </w:r>
          </w:p>
        </w:tc>
        <w:tc>
          <w:tcPr>
            <w:tcW w:w="2214" w:type="dxa"/>
            <w:tcBorders>
              <w:top w:val="inset" w:sz="6" w:space="0" w:color="auto"/>
              <w:left w:val="inset" w:sz="24" w:space="0" w:color="auto"/>
              <w:bottom w:val="inset" w:sz="24" w:space="0" w:color="auto"/>
              <w:right w:val="inset" w:sz="6" w:space="0" w:color="auto"/>
            </w:tcBorders>
          </w:tcPr>
          <w:p w14:paraId="470B4B7F" w14:textId="14ADAD4D" w:rsidR="00246090" w:rsidRPr="00246090" w:rsidRDefault="008D1232"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13</w:t>
            </w:r>
            <w:r w:rsidR="00CE138A">
              <w:rPr>
                <w:rFonts w:eastAsia="Times New Roman" w:cs="Calibri"/>
                <w:b/>
                <w:bCs/>
                <w:color w:val="0000FF"/>
                <w:sz w:val="20"/>
                <w:szCs w:val="20"/>
                <w:lang w:eastAsia="pt-BR"/>
              </w:rPr>
              <w:t>/03/201</w:t>
            </w:r>
            <w:r>
              <w:rPr>
                <w:rFonts w:eastAsia="Times New Roman" w:cs="Calibri"/>
                <w:b/>
                <w:bCs/>
                <w:color w:val="0000FF"/>
                <w:sz w:val="20"/>
                <w:szCs w:val="20"/>
                <w:lang w:eastAsia="pt-BR"/>
              </w:rPr>
              <w:t>9</w:t>
            </w:r>
          </w:p>
        </w:tc>
        <w:tc>
          <w:tcPr>
            <w:tcW w:w="2214" w:type="dxa"/>
            <w:tcBorders>
              <w:top w:val="inset" w:sz="6" w:space="0" w:color="auto"/>
              <w:left w:val="inset" w:sz="24" w:space="0" w:color="auto"/>
              <w:bottom w:val="inset" w:sz="24" w:space="0" w:color="auto"/>
              <w:right w:val="inset" w:sz="6" w:space="0" w:color="auto"/>
            </w:tcBorders>
          </w:tcPr>
          <w:p w14:paraId="175C3356" w14:textId="77777777"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14:paraId="472A28CF" w14:textId="77777777"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14:paraId="376C5A60" w14:textId="77777777"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14:paraId="27FDEE35" w14:textId="77777777" w:rsidR="0089352A" w:rsidRDefault="00246090" w:rsidP="00246090">
      <w:pPr>
        <w:jc w:val="center"/>
      </w:pPr>
      <w:r w:rsidRPr="004E0A1C">
        <w:rPr>
          <w:rFonts w:cs="Calibri"/>
          <w:b/>
          <w:noProof/>
          <w:sz w:val="20"/>
          <w:szCs w:val="20"/>
        </w:rPr>
        <w:drawing>
          <wp:inline distT="0" distB="0" distL="0" distR="0" wp14:anchorId="2227CC97" wp14:editId="6BE07BA5">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14:paraId="53A81C87" w14:textId="77777777" w:rsidR="00246090" w:rsidRPr="00246090" w:rsidRDefault="00246090" w:rsidP="00246090">
      <w:pPr>
        <w:jc w:val="center"/>
        <w:rPr>
          <w:b/>
        </w:rPr>
      </w:pPr>
      <w:r w:rsidRPr="00246090">
        <w:rPr>
          <w:b/>
        </w:rPr>
        <w:t>Secretaria Municipal de Administração</w:t>
      </w:r>
    </w:p>
    <w:p w14:paraId="772609DC" w14:textId="77777777" w:rsidR="006F6447" w:rsidRDefault="006F6447" w:rsidP="008D1232">
      <w:pPr>
        <w:jc w:val="center"/>
        <w:rPr>
          <w:rFonts w:eastAsia="Times New Roman" w:cs="Calibri"/>
          <w:b/>
          <w:iCs/>
          <w:sz w:val="20"/>
          <w:szCs w:val="20"/>
          <w:lang w:eastAsia="pt-BR"/>
        </w:rPr>
      </w:pPr>
    </w:p>
    <w:p w14:paraId="7507A7B0" w14:textId="0452CA42" w:rsidR="008D1232" w:rsidRPr="00AE6F08" w:rsidRDefault="008D1232" w:rsidP="008D1232">
      <w:pPr>
        <w:jc w:val="center"/>
        <w:rPr>
          <w:rFonts w:eastAsia="Times New Roman" w:cs="Calibri"/>
          <w:b/>
          <w:iCs/>
          <w:color w:val="FF0000"/>
          <w:sz w:val="20"/>
          <w:szCs w:val="20"/>
          <w:lang w:eastAsia="pt-BR"/>
        </w:rPr>
      </w:pPr>
      <w:r w:rsidRPr="004E0A1C">
        <w:rPr>
          <w:rFonts w:eastAsia="Times New Roman" w:cs="Calibri"/>
          <w:b/>
          <w:iCs/>
          <w:sz w:val="20"/>
          <w:szCs w:val="20"/>
          <w:lang w:eastAsia="pt-BR"/>
        </w:rPr>
        <w:t>ATA DE REGISTRO DE PREÇOS</w:t>
      </w:r>
      <w:r>
        <w:rPr>
          <w:rFonts w:eastAsia="Times New Roman" w:cs="Calibri"/>
          <w:b/>
          <w:iCs/>
          <w:sz w:val="20"/>
          <w:szCs w:val="20"/>
          <w:lang w:eastAsia="pt-BR"/>
        </w:rPr>
        <w:t xml:space="preserve"> </w:t>
      </w:r>
      <w:r w:rsidRPr="00CE138A">
        <w:rPr>
          <w:rFonts w:eastAsia="Times New Roman" w:cs="Calibri"/>
          <w:b/>
          <w:iCs/>
          <w:sz w:val="20"/>
          <w:szCs w:val="20"/>
          <w:lang w:eastAsia="pt-BR"/>
        </w:rPr>
        <w:t>DE CARTÕES DE APROXIMAÇÃO</w:t>
      </w:r>
    </w:p>
    <w:p w14:paraId="2398A316" w14:textId="77777777" w:rsidR="006F6447" w:rsidRDefault="006F6447" w:rsidP="008D1232">
      <w:pPr>
        <w:jc w:val="center"/>
        <w:rPr>
          <w:rFonts w:eastAsia="Times New Roman" w:cs="Calibri"/>
          <w:b/>
          <w:iCs/>
          <w:sz w:val="20"/>
          <w:szCs w:val="20"/>
          <w:lang w:eastAsia="pt-BR"/>
        </w:rPr>
      </w:pPr>
    </w:p>
    <w:p w14:paraId="10114A1B" w14:textId="77777777" w:rsidR="006F6447" w:rsidRDefault="008D1232" w:rsidP="008D1232">
      <w:pPr>
        <w:jc w:val="center"/>
        <w:rPr>
          <w:rFonts w:eastAsia="Times New Roman" w:cs="Calibri"/>
          <w:b/>
          <w:iCs/>
          <w:sz w:val="20"/>
          <w:szCs w:val="20"/>
          <w:lang w:eastAsia="pt-BR"/>
        </w:rPr>
      </w:pPr>
      <w:r w:rsidRPr="004E0A1C">
        <w:rPr>
          <w:rFonts w:eastAsia="Times New Roman" w:cs="Calibri"/>
          <w:b/>
          <w:iCs/>
          <w:sz w:val="20"/>
          <w:szCs w:val="20"/>
          <w:lang w:eastAsia="pt-BR"/>
        </w:rPr>
        <w:t>VALIDADE: 12 (DOZE) MESES</w:t>
      </w:r>
    </w:p>
    <w:p w14:paraId="41B90393" w14:textId="31B53725" w:rsidR="008D1232" w:rsidRPr="004E0A1C" w:rsidRDefault="008D1232" w:rsidP="008D1232">
      <w:pPr>
        <w:jc w:val="center"/>
        <w:rPr>
          <w:rFonts w:eastAsia="Times New Roman" w:cs="Calibri"/>
          <w:b/>
          <w:iCs/>
          <w:sz w:val="20"/>
          <w:szCs w:val="20"/>
          <w:lang w:eastAsia="pt-BR"/>
        </w:rPr>
      </w:pPr>
      <w:r w:rsidRPr="004E0A1C">
        <w:rPr>
          <w:rFonts w:eastAsia="Times New Roman" w:cs="Calibri"/>
          <w:b/>
          <w:iCs/>
          <w:sz w:val="20"/>
          <w:szCs w:val="20"/>
          <w:lang w:eastAsia="pt-BR"/>
        </w:rPr>
        <w:t xml:space="preserve"> </w:t>
      </w:r>
      <w:bookmarkStart w:id="0" w:name="_GoBack"/>
      <w:bookmarkEnd w:id="0"/>
    </w:p>
    <w:p w14:paraId="03DBDDC6" w14:textId="3A04E3C3" w:rsidR="006F6447" w:rsidRDefault="008D1232" w:rsidP="008D1232">
      <w:pPr>
        <w:jc w:val="both"/>
        <w:rPr>
          <w:rFonts w:eastAsia="Times New Roman" w:cs="Calibri"/>
          <w:iCs/>
          <w:sz w:val="20"/>
          <w:szCs w:val="20"/>
          <w:lang w:eastAsia="pt-BR"/>
        </w:rPr>
      </w:pPr>
      <w:r w:rsidRPr="008D1232">
        <w:rPr>
          <w:rFonts w:eastAsia="Times New Roman" w:cs="Calibri"/>
          <w:iCs/>
          <w:sz w:val="20"/>
          <w:szCs w:val="20"/>
          <w:lang w:eastAsia="pt-BR"/>
        </w:rPr>
        <w:t xml:space="preserve">Aos </w:t>
      </w:r>
      <w:r w:rsidR="006D6650">
        <w:rPr>
          <w:rFonts w:eastAsia="Times New Roman" w:cs="Calibri"/>
          <w:iCs/>
          <w:sz w:val="20"/>
          <w:szCs w:val="20"/>
          <w:lang w:eastAsia="pt-BR"/>
        </w:rPr>
        <w:t>23</w:t>
      </w:r>
      <w:r w:rsidRPr="008D1232">
        <w:rPr>
          <w:rFonts w:eastAsia="Times New Roman" w:cs="Calibri"/>
          <w:iCs/>
          <w:sz w:val="20"/>
          <w:szCs w:val="20"/>
          <w:lang w:eastAsia="pt-BR"/>
        </w:rPr>
        <w:t xml:space="preserve"> (</w:t>
      </w:r>
      <w:r w:rsidR="006D6650">
        <w:rPr>
          <w:rFonts w:eastAsia="Times New Roman" w:cs="Calibri"/>
          <w:iCs/>
          <w:sz w:val="20"/>
          <w:szCs w:val="20"/>
          <w:lang w:eastAsia="pt-BR"/>
        </w:rPr>
        <w:t>vinte e três)</w:t>
      </w:r>
      <w:r w:rsidRPr="008D1232">
        <w:rPr>
          <w:rFonts w:eastAsia="Times New Roman" w:cs="Calibri"/>
          <w:iCs/>
          <w:sz w:val="20"/>
          <w:szCs w:val="20"/>
          <w:lang w:eastAsia="pt-BR"/>
        </w:rPr>
        <w:t xml:space="preserve"> dias do mês de </w:t>
      </w:r>
      <w:r w:rsidR="006F6447">
        <w:rPr>
          <w:rFonts w:eastAsia="Times New Roman" w:cs="Calibri"/>
          <w:iCs/>
          <w:sz w:val="20"/>
          <w:szCs w:val="20"/>
          <w:lang w:eastAsia="pt-BR"/>
        </w:rPr>
        <w:t>julho</w:t>
      </w:r>
      <w:r w:rsidRPr="008D1232">
        <w:rPr>
          <w:rFonts w:eastAsia="Times New Roman" w:cs="Calibri"/>
          <w:iCs/>
          <w:sz w:val="20"/>
          <w:szCs w:val="20"/>
          <w:lang w:eastAsia="pt-BR"/>
        </w:rPr>
        <w:t xml:space="preserve"> do ano de dois mil e dezenove (2019), presentes de um lado, a SECRETARIA MUNICIPAL DE ADMINISTRAÇÃO DA PREFEITURA MUNICIPAL DE NITERÓI, inscrita no CNPJ sob o nº 28.521.748/0001-59, sediada na Rua Visconde de </w:t>
      </w:r>
      <w:proofErr w:type="spellStart"/>
      <w:r w:rsidRPr="008D1232">
        <w:rPr>
          <w:rFonts w:eastAsia="Times New Roman" w:cs="Calibri"/>
          <w:iCs/>
          <w:sz w:val="20"/>
          <w:szCs w:val="20"/>
          <w:lang w:eastAsia="pt-BR"/>
        </w:rPr>
        <w:t>Sepetiba</w:t>
      </w:r>
      <w:proofErr w:type="spellEnd"/>
      <w:r w:rsidRPr="008D1232">
        <w:rPr>
          <w:rFonts w:eastAsia="Times New Roman" w:cs="Calibri"/>
          <w:iCs/>
          <w:sz w:val="20"/>
          <w:szCs w:val="20"/>
          <w:lang w:eastAsia="pt-BR"/>
        </w:rPr>
        <w:t xml:space="preserve">, 987/4º andar, Centro, /Niterói - RJ, representada por seu Secretário Municipal de Administração Sr. FABIANO GONÇALVES, portador da Carteira de Identidade nº 22318 CORECON e inscrito no CPF sob o nº 026.526.307-76, conforme competência que lhe foi delegada através do Decreto Municipal n° 10.022/2006 doravante denominado ÓRGÃO GERENCIADOR, em face da classificação das propostas de preços no Pregão Presencial nº </w:t>
      </w:r>
      <w:r>
        <w:rPr>
          <w:rFonts w:eastAsia="Times New Roman" w:cs="Calibri"/>
          <w:iCs/>
          <w:sz w:val="20"/>
          <w:szCs w:val="20"/>
          <w:lang w:eastAsia="pt-BR"/>
        </w:rPr>
        <w:t>015</w:t>
      </w:r>
      <w:r w:rsidRPr="008D1232">
        <w:rPr>
          <w:rFonts w:eastAsia="Times New Roman" w:cs="Calibri"/>
          <w:iCs/>
          <w:sz w:val="20"/>
          <w:szCs w:val="20"/>
          <w:lang w:eastAsia="pt-BR"/>
        </w:rPr>
        <w:t xml:space="preserve">/2019 para formação da Ata de Registro de Preços, tendo como fundamento a Ata de julgamento e classificação das propostas, RESOLVE registrar os preços para aquisição de cartões de aproximação com frequência de operação de 125KHZ, com chip no seu interior, conforme as especificações constantes do ANEXO I – Termo de Referência do Objeto, para atender a Secretaria Municipal de Administração e as demais Secretarias da Administração Direta,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8D1232">
        <w:rPr>
          <w:rFonts w:eastAsia="Times New Roman" w:cs="Calibri"/>
          <w:iCs/>
          <w:sz w:val="20"/>
          <w:szCs w:val="20"/>
          <w:lang w:eastAsia="pt-BR"/>
        </w:rPr>
        <w:t>editalício</w:t>
      </w:r>
      <w:proofErr w:type="spellEnd"/>
      <w:r w:rsidRPr="008D1232">
        <w:rPr>
          <w:rFonts w:eastAsia="Times New Roman" w:cs="Calibri"/>
          <w:iCs/>
          <w:sz w:val="20"/>
          <w:szCs w:val="20"/>
          <w:lang w:eastAsia="pt-BR"/>
        </w:rPr>
        <w:t>,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w:t>
      </w:r>
    </w:p>
    <w:p w14:paraId="53BBE6BE" w14:textId="0254A21D" w:rsidR="008D1232" w:rsidRPr="008D1232" w:rsidRDefault="008D1232" w:rsidP="008D1232">
      <w:pPr>
        <w:jc w:val="both"/>
        <w:rPr>
          <w:rFonts w:eastAsia="Times New Roman" w:cs="Calibri"/>
          <w:iCs/>
          <w:sz w:val="20"/>
          <w:szCs w:val="20"/>
          <w:lang w:eastAsia="pt-BR"/>
        </w:rPr>
      </w:pPr>
      <w:r w:rsidRPr="008D1232">
        <w:rPr>
          <w:rFonts w:eastAsia="Times New Roman" w:cs="Calibri"/>
          <w:iCs/>
          <w:sz w:val="20"/>
          <w:szCs w:val="20"/>
          <w:lang w:eastAsia="pt-BR"/>
        </w:rPr>
        <w:t xml:space="preserve"> </w:t>
      </w:r>
    </w:p>
    <w:p w14:paraId="6A8FEE0C" w14:textId="77777777" w:rsidR="008D1232" w:rsidRPr="006F6447" w:rsidRDefault="008D1232" w:rsidP="006F6447">
      <w:pPr>
        <w:pStyle w:val="SemEspaamento"/>
        <w:rPr>
          <w:b/>
          <w:bCs/>
          <w:sz w:val="20"/>
          <w:szCs w:val="20"/>
          <w:lang w:eastAsia="pt-BR"/>
        </w:rPr>
      </w:pPr>
      <w:r w:rsidRPr="008D1232">
        <w:rPr>
          <w:lang w:eastAsia="pt-BR"/>
        </w:rPr>
        <w:t xml:space="preserve"> </w:t>
      </w:r>
      <w:r w:rsidRPr="006F6447">
        <w:rPr>
          <w:b/>
          <w:bCs/>
          <w:sz w:val="20"/>
          <w:szCs w:val="20"/>
          <w:lang w:eastAsia="pt-BR"/>
        </w:rPr>
        <w:t xml:space="preserve">CLÁUSULA PRIMEIRA – DO OBJETO </w:t>
      </w:r>
    </w:p>
    <w:p w14:paraId="2EAC3932" w14:textId="6F730F53" w:rsidR="008D1232" w:rsidRPr="006F6447" w:rsidRDefault="008D1232" w:rsidP="006F6447">
      <w:pPr>
        <w:pStyle w:val="SemEspaamento"/>
        <w:jc w:val="both"/>
        <w:rPr>
          <w:sz w:val="20"/>
          <w:szCs w:val="20"/>
          <w:lang w:eastAsia="pt-BR"/>
        </w:rPr>
      </w:pPr>
      <w:r w:rsidRPr="006F6447">
        <w:rPr>
          <w:sz w:val="20"/>
          <w:szCs w:val="20"/>
          <w:lang w:eastAsia="pt-BR"/>
        </w:rPr>
        <w:t xml:space="preserve">O objeto da presente ATA DE REGISTRO DE PREÇOS consiste no FORNECIMENTO DE CARTÕES DE APROXIMAÇÃO, COM FREQUÊNCIA DE OPERAÇÃO DE 125KHZ, COM CHIP NO SEU INTERIOR, QUE SEJAM COMPATÍVEIS COM AS CATRACAS JÁ INSTALADAS NO SAGUÃO DO PRÉDIO DO CENTRO ADMINISTRATIVO DE NITERÓI – CAN, LOCALIZADO NA RUA VISCONDE DE SEPETIBA, Nº 987, CENTRO, NITERÓI/RJ, </w:t>
      </w:r>
      <w:r w:rsidRPr="006F6447">
        <w:rPr>
          <w:sz w:val="20"/>
          <w:szCs w:val="20"/>
          <w:lang w:eastAsia="pt-BR"/>
        </w:rPr>
        <w:lastRenderedPageBreak/>
        <w:t>CONFORME AS ESPECIFICAÇÕES CONSTANTES DO ANEXO I – TERMO DE REFERÊNCIA DO OBJETO, COM PREÇOS INSCRITOS na mesma, conforme as especificações constantes da proposta comercial referente ao Edital de PREGÃO PRESENCIAL Nº 015/2019 e seus anexos.</w:t>
      </w:r>
    </w:p>
    <w:p w14:paraId="0C7ED171" w14:textId="77777777" w:rsidR="006F6447" w:rsidRDefault="006F6447" w:rsidP="008D1232">
      <w:pPr>
        <w:jc w:val="both"/>
        <w:rPr>
          <w:rFonts w:eastAsia="Times New Roman" w:cs="Calibri"/>
          <w:b/>
          <w:iCs/>
          <w:sz w:val="20"/>
          <w:szCs w:val="20"/>
          <w:lang w:eastAsia="pt-BR"/>
        </w:rPr>
      </w:pPr>
    </w:p>
    <w:p w14:paraId="49476B9A" w14:textId="5E8E19C0"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SEGUNDA - DA VALIDADE DOS PREÇOS </w:t>
      </w:r>
    </w:p>
    <w:p w14:paraId="53F7DF11"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A presente Ata de Registro de Preços terá a validade de 12 (doze) meses, a partir da sua Publicação. </w:t>
      </w:r>
    </w:p>
    <w:p w14:paraId="38321257" w14:textId="24D7A0FE" w:rsidR="006F6447" w:rsidRDefault="008D1232" w:rsidP="006F6447">
      <w:pPr>
        <w:pStyle w:val="SemEspaamento"/>
        <w:jc w:val="both"/>
        <w:rPr>
          <w:sz w:val="20"/>
          <w:szCs w:val="20"/>
          <w:lang w:eastAsia="pt-BR"/>
        </w:rPr>
      </w:pPr>
      <w:r w:rsidRPr="006F6447">
        <w:rPr>
          <w:sz w:val="20"/>
          <w:szCs w:val="20"/>
          <w:lang w:eastAsia="pt-BR"/>
        </w:rPr>
        <w:t>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14:paraId="7F47F33F" w14:textId="77777777" w:rsidR="006F6447" w:rsidRPr="006F6447" w:rsidRDefault="006F6447" w:rsidP="006F6447">
      <w:pPr>
        <w:pStyle w:val="SemEspaamento"/>
        <w:jc w:val="both"/>
        <w:rPr>
          <w:sz w:val="20"/>
          <w:szCs w:val="20"/>
          <w:lang w:eastAsia="pt-BR"/>
        </w:rPr>
      </w:pPr>
    </w:p>
    <w:p w14:paraId="67356D22" w14:textId="783584BC" w:rsidR="008D1232" w:rsidRPr="006F6447" w:rsidRDefault="008D1232" w:rsidP="006F6447">
      <w:pPr>
        <w:pStyle w:val="SemEspaamento"/>
        <w:jc w:val="both"/>
        <w:rPr>
          <w:sz w:val="20"/>
          <w:szCs w:val="20"/>
          <w:lang w:eastAsia="pt-BR"/>
        </w:rPr>
      </w:pPr>
      <w:r w:rsidRPr="006F6447">
        <w:rPr>
          <w:sz w:val="20"/>
          <w:szCs w:val="20"/>
          <w:lang w:eastAsia="pt-BR"/>
        </w:rPr>
        <w:t xml:space="preserve"> </w:t>
      </w:r>
    </w:p>
    <w:p w14:paraId="07A8A904" w14:textId="77777777"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TERCEIRA - DA UTILIZAÇÃO DA ATA DE REGISTRO DE PREÇOS </w:t>
      </w:r>
    </w:p>
    <w:p w14:paraId="6C68B500" w14:textId="77777777" w:rsidR="008D1232" w:rsidRPr="006F6447" w:rsidRDefault="008D1232" w:rsidP="006F6447">
      <w:pPr>
        <w:pStyle w:val="SemEspaamento"/>
        <w:jc w:val="both"/>
        <w:rPr>
          <w:sz w:val="20"/>
          <w:szCs w:val="20"/>
          <w:lang w:eastAsia="pt-BR"/>
        </w:rPr>
      </w:pPr>
      <w:r w:rsidRPr="006F6447">
        <w:rPr>
          <w:sz w:val="20"/>
          <w:szCs w:val="20"/>
          <w:lang w:eastAsia="pt-BR"/>
        </w:rPr>
        <w:t>Serão usuários do Registro de Preços os órgãos participantes, quais sejam: SECRETARIA MUNICIPAL DE ADMINISTRAÇÃO E AS DEMAIS SECRETARIAS DA ADMINISTRAÇÃO DIRETA.</w:t>
      </w:r>
    </w:p>
    <w:p w14:paraId="07F4A3D6" w14:textId="5E748DAB" w:rsidR="008D1232" w:rsidRPr="006F6447" w:rsidRDefault="008D1232" w:rsidP="006F6447">
      <w:pPr>
        <w:pStyle w:val="SemEspaamento"/>
        <w:jc w:val="both"/>
        <w:rPr>
          <w:sz w:val="20"/>
          <w:szCs w:val="20"/>
          <w:lang w:eastAsia="pt-BR"/>
        </w:rPr>
      </w:pPr>
      <w:r w:rsidRPr="006F6447">
        <w:rPr>
          <w:sz w:val="20"/>
          <w:szCs w:val="20"/>
          <w:lang w:eastAsia="pt-BR"/>
        </w:rPr>
        <w:t xml:space="preserve">O preço ofertado pelas empresas signatárias da presente Ata de Registro de Preços é o especificado no Anexo V, de acordo com a respectiva classificação no Pregão Presencial nº 015/2019. </w:t>
      </w:r>
    </w:p>
    <w:p w14:paraId="4F3DEC55" w14:textId="312A3DB0" w:rsidR="008D1232" w:rsidRPr="006F6447" w:rsidRDefault="008D1232" w:rsidP="006F6447">
      <w:pPr>
        <w:pStyle w:val="SemEspaamento"/>
        <w:jc w:val="both"/>
        <w:rPr>
          <w:sz w:val="20"/>
          <w:szCs w:val="20"/>
          <w:lang w:eastAsia="pt-BR"/>
        </w:rPr>
      </w:pPr>
      <w:r w:rsidRPr="006F6447">
        <w:rPr>
          <w:sz w:val="20"/>
          <w:szCs w:val="20"/>
          <w:lang w:eastAsia="pt-BR"/>
        </w:rPr>
        <w:t xml:space="preserve">Para cada insumo de que trata esta Ata, serão observadas, quanto ao preço, as cláusulas e condições constantes do Edital do Pregão Presencial nº 015/2019, que a precedeu e integra o presente instrumento de compromisso. </w:t>
      </w:r>
    </w:p>
    <w:p w14:paraId="2540C5DE" w14:textId="064BB7AE" w:rsidR="006F6447" w:rsidRDefault="008D1232" w:rsidP="006F6447">
      <w:pPr>
        <w:pStyle w:val="SemEspaamento"/>
        <w:jc w:val="both"/>
        <w:rPr>
          <w:sz w:val="20"/>
          <w:szCs w:val="20"/>
          <w:lang w:eastAsia="pt-BR"/>
        </w:rPr>
      </w:pPr>
      <w:r w:rsidRPr="006F6447">
        <w:rPr>
          <w:sz w:val="20"/>
          <w:szCs w:val="20"/>
          <w:lang w:eastAsia="pt-BR"/>
        </w:rPr>
        <w:t>O preço unitário a ser pago por insumo será o constante da proposta apresentada, no Pregão Presencial nº 015/2019, pelas empresas detentoras da presente Ata, as quais também a integram.</w:t>
      </w:r>
    </w:p>
    <w:p w14:paraId="21D24CC7" w14:textId="77777777" w:rsidR="006F6447" w:rsidRDefault="006F6447" w:rsidP="006F6447">
      <w:pPr>
        <w:pStyle w:val="SemEspaamento"/>
        <w:jc w:val="both"/>
        <w:rPr>
          <w:sz w:val="20"/>
          <w:szCs w:val="20"/>
          <w:lang w:eastAsia="pt-BR"/>
        </w:rPr>
      </w:pPr>
    </w:p>
    <w:p w14:paraId="15A05D70" w14:textId="55046919" w:rsidR="008D1232" w:rsidRPr="006F6447" w:rsidRDefault="008D1232" w:rsidP="006F6447">
      <w:pPr>
        <w:pStyle w:val="SemEspaamento"/>
        <w:jc w:val="both"/>
        <w:rPr>
          <w:sz w:val="20"/>
          <w:szCs w:val="20"/>
          <w:lang w:eastAsia="pt-BR"/>
        </w:rPr>
      </w:pPr>
      <w:r w:rsidRPr="006F6447">
        <w:rPr>
          <w:sz w:val="20"/>
          <w:szCs w:val="20"/>
          <w:lang w:eastAsia="pt-BR"/>
        </w:rPr>
        <w:t xml:space="preserve"> </w:t>
      </w:r>
    </w:p>
    <w:p w14:paraId="442D3C06" w14:textId="77777777"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QUARTA - DO LOCAL E DA ENTREGA </w:t>
      </w:r>
    </w:p>
    <w:p w14:paraId="16647DB6" w14:textId="4EA5DB4E" w:rsidR="008D1232" w:rsidRPr="006F6447" w:rsidRDefault="008D1232" w:rsidP="006F6447">
      <w:pPr>
        <w:pStyle w:val="SemEspaamento"/>
        <w:jc w:val="both"/>
        <w:rPr>
          <w:sz w:val="20"/>
          <w:szCs w:val="20"/>
          <w:lang w:eastAsia="pt-BR"/>
        </w:rPr>
      </w:pPr>
      <w:r w:rsidRPr="006F6447">
        <w:rPr>
          <w:sz w:val="20"/>
          <w:szCs w:val="20"/>
          <w:lang w:eastAsia="pt-BR"/>
        </w:rPr>
        <w:t xml:space="preserve">Os insumos deverão ser entregues no Departamento de Pessoal - ADP, sito à Rua Visconde de </w:t>
      </w:r>
      <w:proofErr w:type="spellStart"/>
      <w:r w:rsidRPr="006F6447">
        <w:rPr>
          <w:sz w:val="20"/>
          <w:szCs w:val="20"/>
          <w:lang w:eastAsia="pt-BR"/>
        </w:rPr>
        <w:t>Sepetiba</w:t>
      </w:r>
      <w:proofErr w:type="spellEnd"/>
      <w:r w:rsidR="006F6447">
        <w:rPr>
          <w:sz w:val="20"/>
          <w:szCs w:val="20"/>
          <w:lang w:eastAsia="pt-BR"/>
        </w:rPr>
        <w:t>,</w:t>
      </w:r>
      <w:r w:rsidRPr="006F6447">
        <w:rPr>
          <w:sz w:val="20"/>
          <w:szCs w:val="20"/>
          <w:lang w:eastAsia="pt-BR"/>
        </w:rPr>
        <w:t xml:space="preserve"> nº 987/4º andar – Centro – Niterói – RJ.</w:t>
      </w:r>
    </w:p>
    <w:p w14:paraId="28376631"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Cumpre as empresas fabricantes, importadores e distribuidores, a responsabilidade de receberem em devolução, insumos alterados, interditados, parcialmente utilizados ou impróprios para o uso, devendo </w:t>
      </w:r>
      <w:proofErr w:type="gramStart"/>
      <w:r w:rsidRPr="006F6447">
        <w:rPr>
          <w:sz w:val="20"/>
          <w:szCs w:val="20"/>
          <w:lang w:eastAsia="pt-BR"/>
        </w:rPr>
        <w:t>as mesmas</w:t>
      </w:r>
      <w:proofErr w:type="gramEnd"/>
      <w:r w:rsidRPr="006F6447">
        <w:rPr>
          <w:sz w:val="20"/>
          <w:szCs w:val="20"/>
          <w:lang w:eastAsia="pt-BR"/>
        </w:rPr>
        <w:t xml:space="preserve"> proceder a retirada dos quantitativos no prazo de 07 (sete) dias a contar do recebimento da comunicação.</w:t>
      </w:r>
    </w:p>
    <w:p w14:paraId="70582CAE" w14:textId="77777777" w:rsidR="008D1232" w:rsidRPr="006F6447" w:rsidRDefault="008D1232" w:rsidP="006F6447">
      <w:pPr>
        <w:pStyle w:val="SemEspaamento"/>
        <w:jc w:val="both"/>
        <w:rPr>
          <w:sz w:val="20"/>
          <w:szCs w:val="20"/>
          <w:lang w:eastAsia="pt-BR"/>
        </w:rPr>
      </w:pPr>
      <w:r w:rsidRPr="006F6447">
        <w:rPr>
          <w:sz w:val="20"/>
          <w:szCs w:val="20"/>
          <w:lang w:eastAsia="pt-BR"/>
        </w:rPr>
        <w:t>O prazo de garantia dos insumos será de: no mínimo 12 (doze) meses contados a partir da data de entrega.</w:t>
      </w:r>
    </w:p>
    <w:p w14:paraId="1BA8E4AB" w14:textId="77777777" w:rsidR="006F6447" w:rsidRDefault="006F6447" w:rsidP="008D1232">
      <w:pPr>
        <w:jc w:val="both"/>
        <w:rPr>
          <w:rFonts w:eastAsia="Times New Roman" w:cs="Calibri"/>
          <w:b/>
          <w:iCs/>
          <w:sz w:val="20"/>
          <w:szCs w:val="20"/>
          <w:lang w:eastAsia="pt-BR"/>
        </w:rPr>
      </w:pPr>
    </w:p>
    <w:p w14:paraId="01B708F9" w14:textId="6284CC92" w:rsidR="008D1232" w:rsidRPr="006F6447" w:rsidRDefault="008D1232" w:rsidP="006F6447">
      <w:pPr>
        <w:pStyle w:val="SemEspaamento"/>
        <w:rPr>
          <w:b/>
          <w:bCs/>
          <w:sz w:val="20"/>
          <w:szCs w:val="20"/>
          <w:lang w:eastAsia="pt-BR"/>
        </w:rPr>
      </w:pPr>
      <w:r w:rsidRPr="006F6447">
        <w:rPr>
          <w:b/>
          <w:bCs/>
          <w:sz w:val="20"/>
          <w:szCs w:val="20"/>
          <w:lang w:eastAsia="pt-BR"/>
        </w:rPr>
        <w:t>CLÁUSULA QUINTA – DAS OBRIGAÇÕES DAS EMPRESAS FORNECEDORAS</w:t>
      </w:r>
    </w:p>
    <w:p w14:paraId="65DFF260" w14:textId="5E5E3905" w:rsidR="008D1232" w:rsidRPr="006F6447" w:rsidRDefault="008D1232" w:rsidP="006F6447">
      <w:pPr>
        <w:pStyle w:val="SemEspaamento"/>
        <w:jc w:val="both"/>
        <w:rPr>
          <w:sz w:val="20"/>
          <w:szCs w:val="20"/>
          <w:lang w:eastAsia="pt-BR"/>
        </w:rPr>
      </w:pPr>
      <w:r w:rsidRPr="006F6447">
        <w:rPr>
          <w:sz w:val="20"/>
          <w:szCs w:val="20"/>
          <w:lang w:eastAsia="pt-BR"/>
        </w:rPr>
        <w:t>a) cumprir integralmente as condições estabelecidas no edital do PREGÃO nº 015/2019.</w:t>
      </w:r>
    </w:p>
    <w:p w14:paraId="5B623660" w14:textId="77777777" w:rsidR="008D1232" w:rsidRPr="006F6447" w:rsidRDefault="008D1232" w:rsidP="006F6447">
      <w:pPr>
        <w:pStyle w:val="SemEspaamento"/>
        <w:jc w:val="both"/>
        <w:rPr>
          <w:sz w:val="20"/>
          <w:szCs w:val="20"/>
          <w:lang w:eastAsia="pt-BR"/>
        </w:rPr>
      </w:pPr>
      <w:r w:rsidRPr="006F6447">
        <w:rPr>
          <w:sz w:val="20"/>
          <w:szCs w:val="20"/>
          <w:lang w:eastAsia="pt-BR"/>
        </w:rPr>
        <w:t>b) manter, durante o período de vigência desta Ata, as condições de habilitação e qualificação do certame licitatório.</w:t>
      </w:r>
    </w:p>
    <w:p w14:paraId="61CCE820" w14:textId="1BD83B79" w:rsidR="008D1232" w:rsidRDefault="008D1232" w:rsidP="006F6447">
      <w:pPr>
        <w:pStyle w:val="SemEspaamento"/>
        <w:jc w:val="both"/>
        <w:rPr>
          <w:sz w:val="20"/>
          <w:szCs w:val="20"/>
          <w:lang w:eastAsia="pt-BR"/>
        </w:rPr>
      </w:pPr>
      <w:r w:rsidRPr="006F6447">
        <w:rPr>
          <w:sz w:val="20"/>
          <w:szCs w:val="20"/>
          <w:lang w:eastAsia="pt-BR"/>
        </w:rPr>
        <w:t>c) Responsabilizar-se pelos danos causados diretamente à Administração ou a terceiros, em decorrência de sua culpa ou dolo, na execução do contrato, na forma do que dispõe o art. 70 da lei 8.666/93.</w:t>
      </w:r>
    </w:p>
    <w:p w14:paraId="516E47E1" w14:textId="77777777" w:rsidR="006F6447" w:rsidRPr="006F6447" w:rsidRDefault="006F6447" w:rsidP="006F6447">
      <w:pPr>
        <w:pStyle w:val="SemEspaamento"/>
        <w:jc w:val="both"/>
        <w:rPr>
          <w:sz w:val="20"/>
          <w:szCs w:val="20"/>
          <w:lang w:eastAsia="pt-BR"/>
        </w:rPr>
      </w:pPr>
    </w:p>
    <w:p w14:paraId="4718F73F" w14:textId="77777777" w:rsidR="006F6447" w:rsidRDefault="006F6447" w:rsidP="006F6447">
      <w:pPr>
        <w:pStyle w:val="SemEspaamento"/>
        <w:jc w:val="both"/>
        <w:rPr>
          <w:sz w:val="20"/>
          <w:szCs w:val="20"/>
          <w:lang w:eastAsia="pt-BR"/>
        </w:rPr>
      </w:pPr>
    </w:p>
    <w:p w14:paraId="0CF1F902" w14:textId="23D2146A" w:rsidR="008D1232" w:rsidRPr="006F6447" w:rsidRDefault="008D1232" w:rsidP="006F6447">
      <w:pPr>
        <w:pStyle w:val="SemEspaamento"/>
        <w:jc w:val="both"/>
        <w:rPr>
          <w:sz w:val="20"/>
          <w:szCs w:val="20"/>
          <w:lang w:eastAsia="pt-BR"/>
        </w:rPr>
      </w:pPr>
      <w:r w:rsidRPr="006F6447">
        <w:rPr>
          <w:b/>
          <w:bCs/>
          <w:sz w:val="20"/>
          <w:szCs w:val="20"/>
          <w:lang w:eastAsia="pt-BR"/>
        </w:rPr>
        <w:t>CLÁUSULA SEXTA - DAS OBRIGAÇÕES DO ÓRGÃO GERENCIADOR E DOS PARTICIPANTES</w:t>
      </w:r>
    </w:p>
    <w:p w14:paraId="39EA6BFD" w14:textId="77777777" w:rsidR="008D1232" w:rsidRPr="006F6447" w:rsidRDefault="008D1232" w:rsidP="006F6447">
      <w:pPr>
        <w:pStyle w:val="SemEspaamento"/>
        <w:jc w:val="both"/>
        <w:rPr>
          <w:sz w:val="20"/>
          <w:szCs w:val="20"/>
          <w:lang w:eastAsia="pt-BR"/>
        </w:rPr>
      </w:pPr>
      <w:r w:rsidRPr="006F6447">
        <w:rPr>
          <w:sz w:val="20"/>
          <w:szCs w:val="20"/>
          <w:lang w:eastAsia="pt-BR"/>
        </w:rPr>
        <w:t>a) disponibilizar condições para o recebimento dos insumos e tudo o mais que seja necessário.</w:t>
      </w:r>
    </w:p>
    <w:p w14:paraId="713D8D78"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b) efetuar os pagamentos às empresas fornecedoras, na forma estabelecida nesta Ata. </w:t>
      </w:r>
    </w:p>
    <w:p w14:paraId="68892B59" w14:textId="77777777" w:rsidR="006F6447" w:rsidRDefault="006F6447" w:rsidP="008D1232">
      <w:pPr>
        <w:jc w:val="both"/>
        <w:rPr>
          <w:rFonts w:eastAsia="Times New Roman" w:cs="Calibri"/>
          <w:b/>
          <w:iCs/>
          <w:sz w:val="20"/>
          <w:szCs w:val="20"/>
          <w:lang w:eastAsia="pt-BR"/>
        </w:rPr>
      </w:pPr>
    </w:p>
    <w:p w14:paraId="61691626" w14:textId="6C2F2AC8" w:rsidR="008D1232" w:rsidRPr="006F6447" w:rsidRDefault="008D1232" w:rsidP="006F6447">
      <w:pPr>
        <w:pStyle w:val="SemEspaamento"/>
        <w:jc w:val="both"/>
        <w:rPr>
          <w:b/>
          <w:bCs/>
          <w:sz w:val="20"/>
          <w:szCs w:val="20"/>
          <w:lang w:eastAsia="pt-BR"/>
        </w:rPr>
      </w:pPr>
      <w:r w:rsidRPr="006F6447">
        <w:rPr>
          <w:b/>
          <w:bCs/>
          <w:sz w:val="20"/>
          <w:szCs w:val="20"/>
          <w:lang w:eastAsia="pt-BR"/>
        </w:rPr>
        <w:t>CLÁUSULA SÉTIMA – DO PAGAMENTO</w:t>
      </w:r>
    </w:p>
    <w:p w14:paraId="17839CD4" w14:textId="77777777" w:rsidR="008D1232" w:rsidRPr="006F6447" w:rsidRDefault="008D1232" w:rsidP="006F6447">
      <w:pPr>
        <w:pStyle w:val="SemEspaamento"/>
        <w:jc w:val="both"/>
        <w:rPr>
          <w:sz w:val="20"/>
          <w:szCs w:val="20"/>
          <w:lang w:eastAsia="pt-BR"/>
        </w:rPr>
      </w:pPr>
      <w:r w:rsidRPr="006F6447">
        <w:rPr>
          <w:sz w:val="20"/>
          <w:szCs w:val="20"/>
          <w:lang w:eastAsia="pt-BR"/>
        </w:rPr>
        <w:t>a)</w:t>
      </w:r>
      <w:r w:rsidRPr="006F6447">
        <w:rPr>
          <w:sz w:val="20"/>
          <w:szCs w:val="20"/>
          <w:lang w:eastAsia="pt-BR"/>
        </w:rPr>
        <w:tab/>
        <w:t>Os pagamentos decorrentes do fornecimento do objeto do presente pregão, ocorrerão por conta dos recursos da seguinte dotação orçamentária:</w:t>
      </w:r>
    </w:p>
    <w:p w14:paraId="2F242F82" w14:textId="77777777" w:rsidR="008D1232" w:rsidRPr="006F6447" w:rsidRDefault="008D1232" w:rsidP="006F6447">
      <w:pPr>
        <w:pStyle w:val="SemEspaamento"/>
        <w:jc w:val="both"/>
        <w:rPr>
          <w:rFonts w:cs="Arial"/>
          <w:sz w:val="20"/>
          <w:szCs w:val="20"/>
          <w:lang w:eastAsia="pt-BR"/>
        </w:rPr>
      </w:pPr>
      <w:r w:rsidRPr="006F6447">
        <w:rPr>
          <w:rFonts w:cs="Arial"/>
          <w:sz w:val="20"/>
          <w:szCs w:val="20"/>
          <w:lang w:eastAsia="pt-BR"/>
        </w:rPr>
        <w:t>FONTE: 00138.</w:t>
      </w:r>
    </w:p>
    <w:p w14:paraId="1A3F5470" w14:textId="77777777" w:rsidR="008D1232" w:rsidRPr="006F6447" w:rsidRDefault="008D1232" w:rsidP="006F6447">
      <w:pPr>
        <w:pStyle w:val="SemEspaamento"/>
        <w:jc w:val="both"/>
        <w:rPr>
          <w:rFonts w:cs="Arial"/>
          <w:sz w:val="20"/>
          <w:szCs w:val="20"/>
          <w:lang w:eastAsia="pt-BR"/>
        </w:rPr>
      </w:pPr>
      <w:r w:rsidRPr="006F6447">
        <w:rPr>
          <w:rFonts w:cs="Arial"/>
          <w:sz w:val="20"/>
          <w:szCs w:val="20"/>
          <w:lang w:eastAsia="pt-BR"/>
        </w:rPr>
        <w:t>PROGRAMA DE TRABALHO: 17.01.04.122.0145.4191</w:t>
      </w:r>
    </w:p>
    <w:p w14:paraId="0A9707BC" w14:textId="77777777" w:rsidR="008D1232" w:rsidRPr="006F6447" w:rsidRDefault="008D1232" w:rsidP="006F6447">
      <w:pPr>
        <w:pStyle w:val="SemEspaamento"/>
        <w:jc w:val="both"/>
        <w:rPr>
          <w:rFonts w:cs="Arial"/>
          <w:sz w:val="20"/>
          <w:szCs w:val="20"/>
          <w:lang w:eastAsia="pt-BR"/>
        </w:rPr>
      </w:pPr>
      <w:r w:rsidRPr="006F6447">
        <w:rPr>
          <w:rFonts w:cs="Arial"/>
          <w:sz w:val="20"/>
          <w:szCs w:val="20"/>
          <w:lang w:eastAsia="pt-BR"/>
        </w:rPr>
        <w:t>NATUREZA DA DESPESA: 33.90.30</w:t>
      </w:r>
    </w:p>
    <w:p w14:paraId="5F106FDE" w14:textId="77777777" w:rsidR="008D1232" w:rsidRPr="006F6447" w:rsidRDefault="008D1232" w:rsidP="006F6447">
      <w:pPr>
        <w:pStyle w:val="SemEspaamento"/>
        <w:jc w:val="both"/>
        <w:rPr>
          <w:rFonts w:cs="Arial"/>
          <w:sz w:val="20"/>
          <w:szCs w:val="20"/>
          <w:lang w:eastAsia="pt-BR"/>
        </w:rPr>
      </w:pPr>
    </w:p>
    <w:p w14:paraId="14A076CF" w14:textId="77777777" w:rsidR="008D1232" w:rsidRPr="006F6447" w:rsidRDefault="008D1232" w:rsidP="006F6447">
      <w:pPr>
        <w:pStyle w:val="SemEspaamento"/>
        <w:jc w:val="both"/>
        <w:rPr>
          <w:sz w:val="20"/>
          <w:szCs w:val="20"/>
          <w:lang w:eastAsia="pt-BR"/>
        </w:rPr>
      </w:pPr>
      <w:r w:rsidRPr="006F6447">
        <w:rPr>
          <w:sz w:val="20"/>
          <w:szCs w:val="20"/>
          <w:lang w:eastAsia="pt-BR"/>
        </w:rPr>
        <w:lastRenderedPageBreak/>
        <w:t>b)</w:t>
      </w:r>
      <w:r w:rsidRPr="006F6447">
        <w:rPr>
          <w:sz w:val="20"/>
          <w:szCs w:val="20"/>
          <w:lang w:eastAsia="pt-BR"/>
        </w:rPr>
        <w:tab/>
        <w:t xml:space="preserve">As despesas relativas aos exercícios subsequentes correrão por conta das dotações orçamentárias respectivas, devendo ser empenhadas no início de cada exercício. </w:t>
      </w:r>
    </w:p>
    <w:p w14:paraId="6AFAB0E6" w14:textId="77777777" w:rsidR="008D1232" w:rsidRPr="006F6447" w:rsidRDefault="008D1232" w:rsidP="006F6447">
      <w:pPr>
        <w:pStyle w:val="SemEspaamento"/>
        <w:jc w:val="both"/>
        <w:rPr>
          <w:sz w:val="20"/>
          <w:szCs w:val="20"/>
          <w:lang w:eastAsia="pt-BR"/>
        </w:rPr>
      </w:pPr>
      <w:r w:rsidRPr="006F6447">
        <w:rPr>
          <w:sz w:val="20"/>
          <w:szCs w:val="20"/>
          <w:lang w:eastAsia="pt-BR"/>
        </w:rPr>
        <w:t>c)</w:t>
      </w:r>
      <w:r w:rsidRPr="006F6447">
        <w:rPr>
          <w:sz w:val="20"/>
          <w:szCs w:val="20"/>
          <w:lang w:eastAsia="pt-BR"/>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2E614F42" w14:textId="77777777" w:rsidR="008D1232" w:rsidRPr="006F6447" w:rsidRDefault="008D1232" w:rsidP="006F6447">
      <w:pPr>
        <w:pStyle w:val="SemEspaamento"/>
        <w:jc w:val="both"/>
        <w:rPr>
          <w:sz w:val="20"/>
          <w:szCs w:val="20"/>
          <w:lang w:eastAsia="pt-BR"/>
        </w:rPr>
      </w:pPr>
      <w:r w:rsidRPr="006F6447">
        <w:rPr>
          <w:sz w:val="20"/>
          <w:szCs w:val="20"/>
          <w:lang w:eastAsia="pt-BR"/>
        </w:rPr>
        <w:t>d)</w:t>
      </w:r>
      <w:r w:rsidRPr="006F6447">
        <w:rPr>
          <w:sz w:val="20"/>
          <w:szCs w:val="20"/>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662A5970"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01B5FBF4"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6F6447">
        <w:rPr>
          <w:sz w:val="20"/>
          <w:szCs w:val="20"/>
          <w:lang w:eastAsia="pt-BR"/>
        </w:rPr>
        <w:t>WebISSr</w:t>
      </w:r>
      <w:proofErr w:type="spellEnd"/>
      <w:r w:rsidRPr="006F6447">
        <w:rPr>
          <w:sz w:val="20"/>
          <w:szCs w:val="20"/>
          <w:lang w:eastAsia="pt-BR"/>
        </w:rPr>
        <w:t>, basta clicar no ´ícone abaixo ou através do endereço www.webiss.com.br/</w:t>
      </w:r>
      <w:proofErr w:type="spellStart"/>
      <w:r w:rsidRPr="006F6447">
        <w:rPr>
          <w:sz w:val="20"/>
          <w:szCs w:val="20"/>
          <w:lang w:eastAsia="pt-BR"/>
        </w:rPr>
        <w:t>rjniteroi</w:t>
      </w:r>
      <w:proofErr w:type="spellEnd"/>
      <w:r w:rsidRPr="006F6447">
        <w:rPr>
          <w:sz w:val="20"/>
          <w:szCs w:val="20"/>
          <w:lang w:eastAsia="pt-BR"/>
        </w:rPr>
        <w:t>, devendo constar na Nota Fiscal o mesmo CNPJ da Proposta de Preço, pois a divergência impossibilitará a apropriação e o pagamento.</w:t>
      </w:r>
    </w:p>
    <w:p w14:paraId="3D8F6016" w14:textId="77777777" w:rsidR="008D1232" w:rsidRPr="006F6447" w:rsidRDefault="008D1232" w:rsidP="006F6447">
      <w:pPr>
        <w:pStyle w:val="SemEspaamento"/>
        <w:jc w:val="both"/>
        <w:rPr>
          <w:sz w:val="20"/>
          <w:szCs w:val="20"/>
          <w:lang w:eastAsia="pt-BR"/>
        </w:rPr>
      </w:pPr>
      <w:r w:rsidRPr="006F6447">
        <w:rPr>
          <w:sz w:val="20"/>
          <w:szCs w:val="20"/>
          <w:lang w:eastAsia="pt-BR"/>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4065F86C" w14:textId="77777777" w:rsidR="008D1232" w:rsidRPr="006F6447" w:rsidRDefault="008D1232" w:rsidP="006F6447">
      <w:pPr>
        <w:pStyle w:val="SemEspaamento"/>
        <w:jc w:val="both"/>
        <w:rPr>
          <w:sz w:val="20"/>
          <w:szCs w:val="20"/>
          <w:lang w:eastAsia="pt-BR"/>
        </w:rPr>
      </w:pPr>
      <w:r w:rsidRPr="006F6447">
        <w:rPr>
          <w:sz w:val="20"/>
          <w:szCs w:val="20"/>
          <w:lang w:eastAsia="pt-BR"/>
        </w:rPr>
        <w:t>h)    A(s) Nota(s) Fiscal(</w:t>
      </w:r>
      <w:proofErr w:type="spellStart"/>
      <w:r w:rsidRPr="006F6447">
        <w:rPr>
          <w:sz w:val="20"/>
          <w:szCs w:val="20"/>
          <w:lang w:eastAsia="pt-BR"/>
        </w:rPr>
        <w:t>is</w:t>
      </w:r>
      <w:proofErr w:type="spellEnd"/>
      <w:r w:rsidRPr="006F6447">
        <w:rPr>
          <w:sz w:val="20"/>
          <w:szCs w:val="20"/>
          <w:lang w:eastAsia="pt-BR"/>
        </w:rPr>
        <w:t>) deverá(</w:t>
      </w:r>
      <w:proofErr w:type="spellStart"/>
      <w:r w:rsidRPr="006F6447">
        <w:rPr>
          <w:sz w:val="20"/>
          <w:szCs w:val="20"/>
          <w:lang w:eastAsia="pt-BR"/>
        </w:rPr>
        <w:t>ão</w:t>
      </w:r>
      <w:proofErr w:type="spellEnd"/>
      <w:r w:rsidRPr="006F6447">
        <w:rPr>
          <w:sz w:val="20"/>
          <w:szCs w:val="20"/>
          <w:lang w:eastAsia="pt-BR"/>
        </w:rPr>
        <w:t xml:space="preserve">) ser emitida(s) em favor do Município de Niterói, CNPJ: 28.521.748/0001-59, Inscrição Estadual:  Isento, endereço:   Rua Visconde de </w:t>
      </w:r>
      <w:proofErr w:type="spellStart"/>
      <w:r w:rsidRPr="006F6447">
        <w:rPr>
          <w:sz w:val="20"/>
          <w:szCs w:val="20"/>
          <w:lang w:eastAsia="pt-BR"/>
        </w:rPr>
        <w:t>Sepetiba</w:t>
      </w:r>
      <w:proofErr w:type="spellEnd"/>
      <w:r w:rsidRPr="006F6447">
        <w:rPr>
          <w:sz w:val="20"/>
          <w:szCs w:val="20"/>
          <w:lang w:eastAsia="pt-BR"/>
        </w:rPr>
        <w:t>, 987/5º andar, Centro – Niterói-RJ. Telefone: (21) 2620-0403 ramal 227.</w:t>
      </w:r>
    </w:p>
    <w:p w14:paraId="22F81C35" w14:textId="77777777" w:rsidR="008D1232" w:rsidRPr="006F6447" w:rsidRDefault="008D1232" w:rsidP="006F6447">
      <w:pPr>
        <w:pStyle w:val="SemEspaamento"/>
        <w:jc w:val="both"/>
        <w:rPr>
          <w:sz w:val="20"/>
          <w:szCs w:val="20"/>
          <w:lang w:eastAsia="pt-BR"/>
        </w:rPr>
      </w:pPr>
      <w:r w:rsidRPr="006F6447">
        <w:rPr>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235ECFFC" w14:textId="77777777" w:rsidR="008D1232" w:rsidRPr="006F6447" w:rsidRDefault="008D1232" w:rsidP="006F6447">
      <w:pPr>
        <w:pStyle w:val="SemEspaamento"/>
        <w:jc w:val="both"/>
        <w:rPr>
          <w:sz w:val="20"/>
          <w:szCs w:val="20"/>
          <w:lang w:eastAsia="pt-BR"/>
        </w:rPr>
      </w:pPr>
      <w:r w:rsidRPr="006F6447">
        <w:rPr>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75DA8E7" w14:textId="77777777" w:rsidR="008D1232" w:rsidRPr="006F6447" w:rsidRDefault="008D1232" w:rsidP="006F6447">
      <w:pPr>
        <w:pStyle w:val="SemEspaamento"/>
        <w:jc w:val="both"/>
        <w:rPr>
          <w:sz w:val="20"/>
          <w:szCs w:val="20"/>
          <w:lang w:eastAsia="pt-BR"/>
        </w:rPr>
      </w:pPr>
      <w:r w:rsidRPr="006F6447">
        <w:rPr>
          <w:sz w:val="20"/>
          <w:szCs w:val="20"/>
          <w:lang w:eastAsia="pt-BR"/>
        </w:rPr>
        <w:t>k)   Já estarão retidos na fonte os impostos: IR, PIS, COFINS, CSLL, consoante as Instruções Normativas SRF nº 480/04 da Secretaria da Receita Federal e suas alterações.</w:t>
      </w:r>
    </w:p>
    <w:p w14:paraId="2F255BCB" w14:textId="77777777" w:rsidR="008D1232" w:rsidRPr="006F6447" w:rsidRDefault="008D1232" w:rsidP="006F6447">
      <w:pPr>
        <w:pStyle w:val="SemEspaamento"/>
        <w:jc w:val="both"/>
        <w:rPr>
          <w:sz w:val="20"/>
          <w:szCs w:val="20"/>
          <w:lang w:eastAsia="pt-BR"/>
        </w:rPr>
      </w:pPr>
      <w:r w:rsidRPr="006F6447">
        <w:rPr>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14:paraId="473F453A" w14:textId="77777777" w:rsidR="008D1232" w:rsidRPr="006F6447" w:rsidRDefault="008D1232" w:rsidP="006F6447">
      <w:pPr>
        <w:pStyle w:val="SemEspaamento"/>
        <w:jc w:val="both"/>
        <w:rPr>
          <w:sz w:val="20"/>
          <w:szCs w:val="20"/>
          <w:lang w:eastAsia="pt-BR"/>
        </w:rPr>
      </w:pPr>
      <w:r w:rsidRPr="006F6447">
        <w:rPr>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14:paraId="314C128F" w14:textId="77777777" w:rsidR="006F6447" w:rsidRDefault="006F6447" w:rsidP="008D1232">
      <w:pPr>
        <w:jc w:val="both"/>
        <w:rPr>
          <w:rFonts w:eastAsia="Times New Roman" w:cs="Calibri"/>
          <w:b/>
          <w:iCs/>
          <w:sz w:val="20"/>
          <w:szCs w:val="20"/>
          <w:lang w:eastAsia="pt-BR"/>
        </w:rPr>
      </w:pPr>
    </w:p>
    <w:p w14:paraId="614F8AAD" w14:textId="38F53056"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OITAVA - DAS CONDIÇÕES DE FORNECIMENTO </w:t>
      </w:r>
    </w:p>
    <w:p w14:paraId="4387E910" w14:textId="0EC8620D" w:rsidR="008D1232" w:rsidRDefault="008D1232" w:rsidP="006F6447">
      <w:pPr>
        <w:pStyle w:val="SemEspaamento"/>
        <w:jc w:val="both"/>
        <w:rPr>
          <w:sz w:val="20"/>
          <w:szCs w:val="20"/>
          <w:lang w:eastAsia="pt-BR"/>
        </w:rPr>
      </w:pPr>
      <w:r w:rsidRPr="006F6447">
        <w:rPr>
          <w:sz w:val="20"/>
          <w:szCs w:val="20"/>
          <w:lang w:eastAsia="pt-BR"/>
        </w:rPr>
        <w:t>A entrega dos insumos estará condicionada ao disposto no item DO PRAZO DA ENTREGA do edital do PREGÃO nº 015/2019.</w:t>
      </w:r>
    </w:p>
    <w:p w14:paraId="386641FF" w14:textId="77777777" w:rsidR="006F6447" w:rsidRPr="006F6447" w:rsidRDefault="006F6447" w:rsidP="006F6447">
      <w:pPr>
        <w:pStyle w:val="SemEspaamento"/>
        <w:jc w:val="both"/>
        <w:rPr>
          <w:sz w:val="20"/>
          <w:szCs w:val="20"/>
          <w:lang w:eastAsia="pt-BR"/>
        </w:rPr>
      </w:pPr>
    </w:p>
    <w:p w14:paraId="561BC89E" w14:textId="77777777" w:rsidR="006F6447" w:rsidRDefault="006F6447" w:rsidP="006F6447">
      <w:pPr>
        <w:pStyle w:val="SemEspaamento"/>
        <w:jc w:val="both"/>
        <w:rPr>
          <w:sz w:val="20"/>
          <w:szCs w:val="20"/>
          <w:lang w:eastAsia="pt-BR"/>
        </w:rPr>
      </w:pPr>
    </w:p>
    <w:p w14:paraId="5004D8F6" w14:textId="4DDA9891"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NONA - DAS PENALIDADES </w:t>
      </w:r>
    </w:p>
    <w:p w14:paraId="65044083" w14:textId="77777777" w:rsidR="008D1232" w:rsidRPr="006F6447" w:rsidRDefault="008D1232" w:rsidP="006F6447">
      <w:pPr>
        <w:pStyle w:val="SemEspaamento"/>
        <w:jc w:val="both"/>
        <w:rPr>
          <w:sz w:val="20"/>
          <w:szCs w:val="20"/>
          <w:lang w:eastAsia="pt-BR"/>
        </w:rPr>
      </w:pPr>
      <w:r w:rsidRPr="006F6447">
        <w:rPr>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14:paraId="3DFBF95F" w14:textId="77777777" w:rsidR="006F6447" w:rsidRDefault="006F6447" w:rsidP="006F6447">
      <w:pPr>
        <w:pStyle w:val="SemEspaamento"/>
        <w:jc w:val="both"/>
        <w:rPr>
          <w:sz w:val="20"/>
          <w:szCs w:val="20"/>
          <w:lang w:eastAsia="pt-BR"/>
        </w:rPr>
      </w:pPr>
    </w:p>
    <w:p w14:paraId="6F2BD80D" w14:textId="02EC4ABD" w:rsidR="008D1232" w:rsidRPr="006F6447" w:rsidRDefault="008D1232" w:rsidP="006F6447">
      <w:pPr>
        <w:pStyle w:val="SemEspaamento"/>
        <w:jc w:val="both"/>
        <w:rPr>
          <w:b/>
          <w:bCs/>
          <w:sz w:val="20"/>
          <w:szCs w:val="20"/>
          <w:lang w:eastAsia="pt-BR"/>
        </w:rPr>
      </w:pPr>
      <w:r w:rsidRPr="006F6447">
        <w:rPr>
          <w:b/>
          <w:bCs/>
          <w:sz w:val="20"/>
          <w:szCs w:val="20"/>
          <w:lang w:eastAsia="pt-BR"/>
        </w:rPr>
        <w:lastRenderedPageBreak/>
        <w:t>CLÁUSULA DÉCIMA - DA ALTERAÇÃO DE PREÇOS</w:t>
      </w:r>
    </w:p>
    <w:p w14:paraId="000C4B3C" w14:textId="77777777" w:rsidR="008D1232" w:rsidRPr="006F6447" w:rsidRDefault="008D1232" w:rsidP="006F6447">
      <w:pPr>
        <w:pStyle w:val="SemEspaamento"/>
        <w:jc w:val="both"/>
        <w:rPr>
          <w:sz w:val="20"/>
          <w:szCs w:val="20"/>
          <w:lang w:eastAsia="pt-BR"/>
        </w:rPr>
      </w:pPr>
      <w:r w:rsidRPr="006F6447">
        <w:rPr>
          <w:sz w:val="20"/>
          <w:szCs w:val="20"/>
          <w:lang w:eastAsia="pt-BR"/>
        </w:rPr>
        <w:t>Durante a vigência desta Ata de Registro de Preços, os preços registrados serão fixos e irreajustáveis, exceto nas hipóteses previstas no art. 12 do Decreto Municipal nº 10005/06.</w:t>
      </w:r>
    </w:p>
    <w:p w14:paraId="72AEEE79" w14:textId="77777777" w:rsidR="008D1232" w:rsidRPr="006F6447" w:rsidRDefault="008D1232" w:rsidP="006F6447">
      <w:pPr>
        <w:pStyle w:val="SemEspaamento"/>
        <w:jc w:val="both"/>
        <w:rPr>
          <w:sz w:val="20"/>
          <w:szCs w:val="20"/>
          <w:lang w:eastAsia="pt-BR"/>
        </w:rPr>
      </w:pPr>
      <w:r w:rsidRPr="006F6447">
        <w:rPr>
          <w:sz w:val="20"/>
          <w:szCs w:val="20"/>
          <w:lang w:eastAsia="pt-BR"/>
        </w:rPr>
        <w:t>A Ata de Registro de Preços poderá sofrer alterações, obedecidas as disposições contidas no art. 65 da Lei 8666/93.</w:t>
      </w:r>
    </w:p>
    <w:p w14:paraId="3BFF8235" w14:textId="77777777" w:rsidR="008D1232" w:rsidRPr="006F6447" w:rsidRDefault="008D1232" w:rsidP="006F6447">
      <w:pPr>
        <w:pStyle w:val="SemEspaamento"/>
        <w:jc w:val="both"/>
        <w:rPr>
          <w:sz w:val="20"/>
          <w:szCs w:val="20"/>
          <w:lang w:eastAsia="pt-BR"/>
        </w:rPr>
      </w:pPr>
      <w:r w:rsidRPr="006F6447">
        <w:rPr>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5433023F" w14:textId="77777777" w:rsidR="008D1232" w:rsidRPr="006F6447" w:rsidRDefault="008D1232" w:rsidP="006F6447">
      <w:pPr>
        <w:pStyle w:val="SemEspaamento"/>
        <w:jc w:val="both"/>
        <w:rPr>
          <w:sz w:val="20"/>
          <w:szCs w:val="20"/>
          <w:lang w:eastAsia="pt-BR"/>
        </w:rPr>
      </w:pPr>
      <w:r w:rsidRPr="006F6447">
        <w:rPr>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43EA004E" w14:textId="77777777" w:rsidR="008D1232" w:rsidRPr="006F6447" w:rsidRDefault="008D1232" w:rsidP="006F6447">
      <w:pPr>
        <w:pStyle w:val="SemEspaamento"/>
        <w:jc w:val="both"/>
        <w:rPr>
          <w:sz w:val="20"/>
          <w:szCs w:val="20"/>
          <w:lang w:eastAsia="pt-BR"/>
        </w:rPr>
      </w:pPr>
      <w:r w:rsidRPr="006F6447">
        <w:rPr>
          <w:sz w:val="20"/>
          <w:szCs w:val="20"/>
          <w:lang w:eastAsia="pt-BR"/>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031A8CE0" w14:textId="77777777" w:rsidR="008D1232" w:rsidRPr="006F6447" w:rsidRDefault="008D1232" w:rsidP="006F6447">
      <w:pPr>
        <w:pStyle w:val="SemEspaamento"/>
        <w:jc w:val="both"/>
        <w:rPr>
          <w:sz w:val="20"/>
          <w:szCs w:val="20"/>
          <w:lang w:eastAsia="pt-BR"/>
        </w:rPr>
      </w:pPr>
      <w:r w:rsidRPr="006F6447">
        <w:rPr>
          <w:sz w:val="20"/>
          <w:szCs w:val="20"/>
          <w:lang w:eastAsia="pt-BR"/>
        </w:rPr>
        <w:t>Não havendo êxito nas negociações, o Órgão Gerenciador deverá proceder à revogação da Ata de Registro de Preços, adotando as medidas cabíveis para obtenção da contratação mais vantajosa.</w:t>
      </w:r>
    </w:p>
    <w:p w14:paraId="6F5FE135" w14:textId="77777777" w:rsidR="006F6447" w:rsidRDefault="006F6447" w:rsidP="008D1232">
      <w:pPr>
        <w:jc w:val="both"/>
        <w:rPr>
          <w:rFonts w:eastAsia="Times New Roman" w:cs="Calibri"/>
          <w:b/>
          <w:iCs/>
          <w:sz w:val="20"/>
          <w:szCs w:val="20"/>
          <w:lang w:eastAsia="pt-BR"/>
        </w:rPr>
      </w:pPr>
    </w:p>
    <w:p w14:paraId="2C9B2D5E" w14:textId="069A7AA6" w:rsidR="008D1232" w:rsidRPr="006F6447" w:rsidRDefault="008D1232" w:rsidP="006F6447">
      <w:pPr>
        <w:pStyle w:val="SemEspaamento"/>
        <w:jc w:val="both"/>
        <w:rPr>
          <w:b/>
          <w:bCs/>
          <w:sz w:val="20"/>
          <w:szCs w:val="20"/>
          <w:lang w:eastAsia="pt-BR"/>
        </w:rPr>
      </w:pPr>
      <w:r w:rsidRPr="006F6447">
        <w:rPr>
          <w:b/>
          <w:bCs/>
          <w:sz w:val="20"/>
          <w:szCs w:val="20"/>
          <w:lang w:eastAsia="pt-BR"/>
        </w:rPr>
        <w:t>CLÁUSULA DÉCIMA PRIMEIRA - DA PUBLICAÇÃO</w:t>
      </w:r>
    </w:p>
    <w:p w14:paraId="58282745" w14:textId="45FEB318" w:rsidR="008D1232" w:rsidRDefault="008D1232" w:rsidP="006F6447">
      <w:pPr>
        <w:pStyle w:val="SemEspaamento"/>
        <w:jc w:val="both"/>
        <w:rPr>
          <w:sz w:val="20"/>
          <w:szCs w:val="20"/>
          <w:lang w:eastAsia="pt-BR"/>
        </w:rPr>
      </w:pPr>
      <w:r w:rsidRPr="006F6447">
        <w:rPr>
          <w:sz w:val="20"/>
          <w:szCs w:val="20"/>
          <w:lang w:eastAsia="pt-BR"/>
        </w:rPr>
        <w:t>A publicação dos preços registrados será efetuada no Diário Oficial do Município, trimestralmente, em cumprimento ao disposto no art. 15, § 2º da Lei 8666/93.</w:t>
      </w:r>
    </w:p>
    <w:p w14:paraId="5729894B" w14:textId="77777777" w:rsidR="006F6447" w:rsidRDefault="006F6447" w:rsidP="006F6447">
      <w:pPr>
        <w:pStyle w:val="SemEspaamento"/>
        <w:jc w:val="both"/>
        <w:rPr>
          <w:sz w:val="20"/>
          <w:szCs w:val="20"/>
          <w:lang w:eastAsia="pt-BR"/>
        </w:rPr>
      </w:pPr>
    </w:p>
    <w:p w14:paraId="5A05775C" w14:textId="77777777" w:rsidR="006F6447" w:rsidRPr="006F6447" w:rsidRDefault="006F6447" w:rsidP="006F6447">
      <w:pPr>
        <w:pStyle w:val="SemEspaamento"/>
        <w:jc w:val="both"/>
        <w:rPr>
          <w:sz w:val="20"/>
          <w:szCs w:val="20"/>
          <w:lang w:eastAsia="pt-BR"/>
        </w:rPr>
      </w:pPr>
    </w:p>
    <w:p w14:paraId="177774C9" w14:textId="77777777" w:rsidR="008D1232" w:rsidRPr="006F6447" w:rsidRDefault="008D1232" w:rsidP="006F6447">
      <w:pPr>
        <w:pStyle w:val="SemEspaamento"/>
        <w:jc w:val="both"/>
        <w:rPr>
          <w:b/>
          <w:bCs/>
          <w:sz w:val="20"/>
          <w:szCs w:val="20"/>
          <w:lang w:eastAsia="pt-BR"/>
        </w:rPr>
      </w:pPr>
      <w:r w:rsidRPr="006F6447">
        <w:rPr>
          <w:b/>
          <w:bCs/>
          <w:sz w:val="20"/>
          <w:szCs w:val="20"/>
          <w:lang w:eastAsia="pt-BR"/>
        </w:rPr>
        <w:t>CLÁUSULA DÉCIMA SEGUNDA –DO FORO</w:t>
      </w:r>
    </w:p>
    <w:p w14:paraId="5CC7FA04" w14:textId="6F84D976" w:rsidR="008D1232" w:rsidRDefault="008D1232" w:rsidP="006F6447">
      <w:pPr>
        <w:pStyle w:val="SemEspaamento"/>
        <w:jc w:val="both"/>
        <w:rPr>
          <w:sz w:val="20"/>
          <w:szCs w:val="20"/>
          <w:lang w:eastAsia="pt-BR"/>
        </w:rPr>
      </w:pPr>
      <w:r w:rsidRPr="006F6447">
        <w:rPr>
          <w:sz w:val="20"/>
          <w:szCs w:val="20"/>
          <w:lang w:eastAsia="pt-BR"/>
        </w:rPr>
        <w:t>Fica eleito desde já o foro da Justiça da Comarca de Niterói para dirimir questões oriundas desta Ata, renunciando as partes a qualquer outro por privilegiado que seja.</w:t>
      </w:r>
    </w:p>
    <w:p w14:paraId="56976E30" w14:textId="77777777" w:rsidR="006F6447" w:rsidRDefault="006F6447" w:rsidP="006F6447">
      <w:pPr>
        <w:pStyle w:val="SemEspaamento"/>
        <w:jc w:val="both"/>
        <w:rPr>
          <w:sz w:val="20"/>
          <w:szCs w:val="20"/>
          <w:lang w:eastAsia="pt-BR"/>
        </w:rPr>
      </w:pPr>
    </w:p>
    <w:p w14:paraId="6A7A06B9" w14:textId="77777777" w:rsidR="006F6447" w:rsidRPr="006F6447" w:rsidRDefault="006F6447" w:rsidP="006F6447">
      <w:pPr>
        <w:pStyle w:val="SemEspaamento"/>
        <w:jc w:val="both"/>
        <w:rPr>
          <w:sz w:val="20"/>
          <w:szCs w:val="20"/>
          <w:lang w:eastAsia="pt-BR"/>
        </w:rPr>
      </w:pPr>
    </w:p>
    <w:p w14:paraId="7ECF51BA" w14:textId="77777777" w:rsidR="008D1232" w:rsidRPr="006F6447" w:rsidRDefault="008D1232" w:rsidP="006F6447">
      <w:pPr>
        <w:pStyle w:val="SemEspaamento"/>
        <w:jc w:val="both"/>
        <w:rPr>
          <w:b/>
          <w:bCs/>
          <w:sz w:val="20"/>
          <w:szCs w:val="20"/>
          <w:lang w:eastAsia="pt-BR"/>
        </w:rPr>
      </w:pPr>
      <w:r w:rsidRPr="006F6447">
        <w:rPr>
          <w:b/>
          <w:bCs/>
          <w:sz w:val="20"/>
          <w:szCs w:val="20"/>
          <w:lang w:eastAsia="pt-BR"/>
        </w:rPr>
        <w:t xml:space="preserve">CLÁUSULA DÉCIMA TERCEIRA - DAS DISPOSIÇÕES FINAIS </w:t>
      </w:r>
    </w:p>
    <w:p w14:paraId="727F4A72" w14:textId="01AFD637" w:rsidR="008D1232" w:rsidRPr="006F6447" w:rsidRDefault="008D1232" w:rsidP="006F6447">
      <w:pPr>
        <w:pStyle w:val="SemEspaamento"/>
        <w:jc w:val="both"/>
        <w:rPr>
          <w:sz w:val="20"/>
          <w:szCs w:val="20"/>
          <w:lang w:eastAsia="pt-BR"/>
        </w:rPr>
      </w:pPr>
      <w:r w:rsidRPr="006F6447">
        <w:rPr>
          <w:sz w:val="20"/>
          <w:szCs w:val="20"/>
          <w:lang w:eastAsia="pt-BR"/>
        </w:rPr>
        <w:t>Integram esta Ata, o Edital do Pregão Presencial nº 015/2019 e as propostas das empresas constantes do anexo V.</w:t>
      </w:r>
    </w:p>
    <w:p w14:paraId="3962139E" w14:textId="0A6B1E0D" w:rsidR="008D1232" w:rsidRDefault="008D1232" w:rsidP="006F6447">
      <w:pPr>
        <w:pStyle w:val="SemEspaamento"/>
        <w:jc w:val="both"/>
        <w:rPr>
          <w:sz w:val="20"/>
          <w:szCs w:val="20"/>
          <w:lang w:eastAsia="pt-BR"/>
        </w:rPr>
      </w:pPr>
      <w:r w:rsidRPr="006F6447">
        <w:rPr>
          <w:sz w:val="20"/>
          <w:szCs w:val="20"/>
          <w:lang w:eastAsia="pt-BR"/>
        </w:rPr>
        <w:t xml:space="preserve">Os casos omissos serão resolvidos com observância das disposições constantes na Lei 8666/93, </w:t>
      </w:r>
      <w:r w:rsidR="006F6447" w:rsidRPr="006F6447">
        <w:rPr>
          <w:sz w:val="20"/>
          <w:szCs w:val="20"/>
          <w:lang w:eastAsia="pt-BR"/>
        </w:rPr>
        <w:t>D</w:t>
      </w:r>
      <w:r w:rsidRPr="006F6447">
        <w:rPr>
          <w:sz w:val="20"/>
          <w:szCs w:val="20"/>
          <w:lang w:eastAsia="pt-BR"/>
        </w:rPr>
        <w:t xml:space="preserve">ecretos </w:t>
      </w:r>
      <w:r w:rsidR="006F6447" w:rsidRPr="006F6447">
        <w:rPr>
          <w:sz w:val="20"/>
          <w:szCs w:val="20"/>
          <w:lang w:eastAsia="pt-BR"/>
        </w:rPr>
        <w:t>M</w:t>
      </w:r>
      <w:r w:rsidRPr="006F6447">
        <w:rPr>
          <w:sz w:val="20"/>
          <w:szCs w:val="20"/>
          <w:lang w:eastAsia="pt-BR"/>
        </w:rPr>
        <w:t>unicipais nº 9614/05 e 10005/06.</w:t>
      </w:r>
    </w:p>
    <w:p w14:paraId="4A6CA0CE" w14:textId="4461CEA2" w:rsidR="006F6447" w:rsidRDefault="006F6447" w:rsidP="006F6447">
      <w:pPr>
        <w:pStyle w:val="SemEspaamento"/>
        <w:jc w:val="both"/>
        <w:rPr>
          <w:sz w:val="20"/>
          <w:szCs w:val="20"/>
          <w:lang w:eastAsia="pt-BR"/>
        </w:rPr>
      </w:pPr>
    </w:p>
    <w:p w14:paraId="774107D9" w14:textId="14D6F85C" w:rsidR="006F6447" w:rsidRDefault="006F6447" w:rsidP="006F6447">
      <w:pPr>
        <w:pStyle w:val="SemEspaamento"/>
        <w:jc w:val="both"/>
        <w:rPr>
          <w:sz w:val="20"/>
          <w:szCs w:val="20"/>
          <w:lang w:eastAsia="pt-BR"/>
        </w:rPr>
      </w:pPr>
    </w:p>
    <w:p w14:paraId="1602A3E3" w14:textId="7E55F35C" w:rsidR="006F6447" w:rsidRDefault="006F6447" w:rsidP="006F6447">
      <w:pPr>
        <w:pStyle w:val="SemEspaamento"/>
        <w:jc w:val="both"/>
        <w:rPr>
          <w:sz w:val="20"/>
          <w:szCs w:val="20"/>
          <w:lang w:eastAsia="pt-BR"/>
        </w:rPr>
      </w:pPr>
    </w:p>
    <w:p w14:paraId="4265FD98" w14:textId="5DBE7CB8" w:rsidR="006F6447" w:rsidRDefault="006F6447" w:rsidP="006F6447">
      <w:pPr>
        <w:pStyle w:val="SemEspaamento"/>
        <w:jc w:val="both"/>
        <w:rPr>
          <w:sz w:val="20"/>
          <w:szCs w:val="20"/>
          <w:lang w:eastAsia="pt-BR"/>
        </w:rPr>
      </w:pPr>
    </w:p>
    <w:p w14:paraId="6FC38A23" w14:textId="3B97651D" w:rsidR="006F6447" w:rsidRDefault="006F6447" w:rsidP="006F6447">
      <w:pPr>
        <w:pStyle w:val="SemEspaamento"/>
        <w:jc w:val="both"/>
        <w:rPr>
          <w:sz w:val="20"/>
          <w:szCs w:val="20"/>
          <w:lang w:eastAsia="pt-BR"/>
        </w:rPr>
      </w:pPr>
    </w:p>
    <w:p w14:paraId="3A0EE1E0" w14:textId="67FC2E22" w:rsidR="006F6447" w:rsidRDefault="006F6447" w:rsidP="006F6447">
      <w:pPr>
        <w:pStyle w:val="SemEspaamento"/>
        <w:jc w:val="both"/>
        <w:rPr>
          <w:sz w:val="20"/>
          <w:szCs w:val="20"/>
          <w:lang w:eastAsia="pt-BR"/>
        </w:rPr>
      </w:pPr>
    </w:p>
    <w:p w14:paraId="5082AD6F" w14:textId="4044686C" w:rsidR="006F6447" w:rsidRDefault="006F6447" w:rsidP="006F6447">
      <w:pPr>
        <w:pStyle w:val="SemEspaamento"/>
        <w:jc w:val="both"/>
        <w:rPr>
          <w:sz w:val="20"/>
          <w:szCs w:val="20"/>
          <w:lang w:eastAsia="pt-BR"/>
        </w:rPr>
      </w:pPr>
    </w:p>
    <w:p w14:paraId="1B66BCB2" w14:textId="4F61BAC0" w:rsidR="006F6447" w:rsidRDefault="006F6447" w:rsidP="006F6447">
      <w:pPr>
        <w:pStyle w:val="SemEspaamento"/>
        <w:jc w:val="both"/>
        <w:rPr>
          <w:sz w:val="20"/>
          <w:szCs w:val="20"/>
          <w:lang w:eastAsia="pt-BR"/>
        </w:rPr>
      </w:pPr>
    </w:p>
    <w:p w14:paraId="73463987" w14:textId="6819F1D1" w:rsidR="006F6447" w:rsidRDefault="006F6447" w:rsidP="006F6447">
      <w:pPr>
        <w:pStyle w:val="SemEspaamento"/>
        <w:jc w:val="both"/>
        <w:rPr>
          <w:sz w:val="20"/>
          <w:szCs w:val="20"/>
          <w:lang w:eastAsia="pt-BR"/>
        </w:rPr>
      </w:pPr>
    </w:p>
    <w:p w14:paraId="465ECFD8" w14:textId="3E58610B" w:rsidR="006F6447" w:rsidRDefault="006F6447" w:rsidP="006F6447">
      <w:pPr>
        <w:pStyle w:val="SemEspaamento"/>
        <w:jc w:val="both"/>
        <w:rPr>
          <w:sz w:val="20"/>
          <w:szCs w:val="20"/>
          <w:lang w:eastAsia="pt-BR"/>
        </w:rPr>
      </w:pPr>
    </w:p>
    <w:p w14:paraId="5F8FB916" w14:textId="27BC75E2" w:rsidR="006F6447" w:rsidRDefault="006F6447" w:rsidP="006F6447">
      <w:pPr>
        <w:pStyle w:val="SemEspaamento"/>
        <w:jc w:val="both"/>
        <w:rPr>
          <w:sz w:val="20"/>
          <w:szCs w:val="20"/>
          <w:lang w:eastAsia="pt-BR"/>
        </w:rPr>
      </w:pPr>
    </w:p>
    <w:p w14:paraId="0403205E" w14:textId="06FD71A5" w:rsidR="006F6447" w:rsidRDefault="006F6447" w:rsidP="006F6447">
      <w:pPr>
        <w:pStyle w:val="SemEspaamento"/>
        <w:jc w:val="both"/>
        <w:rPr>
          <w:sz w:val="20"/>
          <w:szCs w:val="20"/>
          <w:lang w:eastAsia="pt-BR"/>
        </w:rPr>
      </w:pPr>
    </w:p>
    <w:p w14:paraId="43FD82F6" w14:textId="6F95DDCC" w:rsidR="006F6447" w:rsidRDefault="006F6447" w:rsidP="006F6447">
      <w:pPr>
        <w:pStyle w:val="SemEspaamento"/>
        <w:jc w:val="both"/>
        <w:rPr>
          <w:sz w:val="20"/>
          <w:szCs w:val="20"/>
          <w:lang w:eastAsia="pt-BR"/>
        </w:rPr>
      </w:pPr>
    </w:p>
    <w:p w14:paraId="636AD16B" w14:textId="13F0EEE2" w:rsidR="006F6447" w:rsidRDefault="006F6447" w:rsidP="006F6447">
      <w:pPr>
        <w:pStyle w:val="SemEspaamento"/>
        <w:jc w:val="both"/>
        <w:rPr>
          <w:sz w:val="20"/>
          <w:szCs w:val="20"/>
          <w:lang w:eastAsia="pt-BR"/>
        </w:rPr>
      </w:pPr>
    </w:p>
    <w:p w14:paraId="1D0914FE" w14:textId="0077134B" w:rsidR="006F6447" w:rsidRDefault="006F6447" w:rsidP="006F6447">
      <w:pPr>
        <w:pStyle w:val="SemEspaamento"/>
        <w:jc w:val="both"/>
        <w:rPr>
          <w:sz w:val="20"/>
          <w:szCs w:val="20"/>
          <w:lang w:eastAsia="pt-BR"/>
        </w:rPr>
      </w:pPr>
    </w:p>
    <w:p w14:paraId="732BCE81" w14:textId="729E15C9" w:rsidR="006F6447" w:rsidRDefault="006F6447" w:rsidP="006F6447">
      <w:pPr>
        <w:pStyle w:val="SemEspaamento"/>
        <w:jc w:val="both"/>
        <w:rPr>
          <w:sz w:val="20"/>
          <w:szCs w:val="20"/>
          <w:lang w:eastAsia="pt-BR"/>
        </w:rPr>
      </w:pPr>
    </w:p>
    <w:p w14:paraId="35B6AD31" w14:textId="3C1EFD4E" w:rsidR="006F6447" w:rsidRDefault="006F6447" w:rsidP="006F6447">
      <w:pPr>
        <w:pStyle w:val="SemEspaamento"/>
        <w:jc w:val="both"/>
        <w:rPr>
          <w:sz w:val="20"/>
          <w:szCs w:val="20"/>
          <w:lang w:eastAsia="pt-BR"/>
        </w:rPr>
      </w:pPr>
    </w:p>
    <w:p w14:paraId="0BE85E46" w14:textId="77777777" w:rsidR="006F6447" w:rsidRDefault="006F6447" w:rsidP="006F6447">
      <w:pPr>
        <w:pStyle w:val="SemEspaamento"/>
        <w:jc w:val="both"/>
        <w:rPr>
          <w:sz w:val="20"/>
          <w:szCs w:val="20"/>
          <w:lang w:eastAsia="pt-BR"/>
        </w:rPr>
      </w:pPr>
    </w:p>
    <w:p w14:paraId="2AB505B2" w14:textId="77777777" w:rsidR="006F6447" w:rsidRPr="006F6447" w:rsidRDefault="006F6447" w:rsidP="006F6447">
      <w:pPr>
        <w:pStyle w:val="SemEspaamento"/>
        <w:jc w:val="both"/>
        <w:rPr>
          <w:sz w:val="20"/>
          <w:szCs w:val="20"/>
          <w:lang w:eastAsia="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835"/>
        <w:gridCol w:w="956"/>
        <w:gridCol w:w="1360"/>
        <w:gridCol w:w="709"/>
        <w:gridCol w:w="721"/>
        <w:gridCol w:w="1054"/>
        <w:gridCol w:w="1075"/>
      </w:tblGrid>
      <w:tr w:rsidR="008D1232" w:rsidRPr="00263294" w14:paraId="056D1759" w14:textId="77777777" w:rsidTr="008D1232">
        <w:trPr>
          <w:gridBefore w:val="1"/>
          <w:gridAfter w:val="3"/>
          <w:wBefore w:w="641" w:type="dxa"/>
          <w:wAfter w:w="2850" w:type="dxa"/>
          <w:trHeight w:val="320"/>
        </w:trPr>
        <w:tc>
          <w:tcPr>
            <w:tcW w:w="5860" w:type="dxa"/>
            <w:gridSpan w:val="4"/>
            <w:shd w:val="clear" w:color="auto" w:fill="D6E3BC"/>
          </w:tcPr>
          <w:p w14:paraId="02976793" w14:textId="77777777" w:rsidR="008D1232" w:rsidRPr="00263294" w:rsidRDefault="008D1232" w:rsidP="00D0406E">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lastRenderedPageBreak/>
              <w:t xml:space="preserve">EMPRESA: </w:t>
            </w:r>
            <w:r>
              <w:rPr>
                <w:rFonts w:asciiTheme="minorHAnsi" w:eastAsia="Times New Roman" w:hAnsiTheme="minorHAnsi" w:cstheme="minorHAnsi"/>
                <w:b/>
                <w:bCs/>
                <w:sz w:val="18"/>
                <w:szCs w:val="18"/>
                <w:lang w:eastAsia="pt-BR"/>
              </w:rPr>
              <w:t>OMNISEG COMÉRCIO E SERVIÇOS DE INFORMÁTICA LTDA - EPP</w:t>
            </w:r>
          </w:p>
        </w:tc>
      </w:tr>
      <w:tr w:rsidR="008D1232" w:rsidRPr="00263294" w14:paraId="44013FBD" w14:textId="77777777" w:rsidTr="008D1232">
        <w:trPr>
          <w:gridBefore w:val="1"/>
          <w:gridAfter w:val="3"/>
          <w:wBefore w:w="641" w:type="dxa"/>
          <w:wAfter w:w="2850" w:type="dxa"/>
        </w:trPr>
        <w:tc>
          <w:tcPr>
            <w:tcW w:w="5860" w:type="dxa"/>
            <w:gridSpan w:val="4"/>
            <w:shd w:val="clear" w:color="auto" w:fill="D6E3BC"/>
          </w:tcPr>
          <w:p w14:paraId="45255380" w14:textId="77777777" w:rsidR="008D1232" w:rsidRPr="00263294" w:rsidRDefault="008D1232" w:rsidP="00D0406E">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Pr>
                <w:rFonts w:asciiTheme="minorHAnsi" w:eastAsia="Times New Roman" w:hAnsiTheme="minorHAnsi" w:cstheme="minorHAnsi"/>
                <w:b/>
                <w:bCs/>
                <w:sz w:val="18"/>
                <w:szCs w:val="18"/>
                <w:lang w:eastAsia="pt-BR"/>
              </w:rPr>
              <w:t>05.111.550/0001-00</w:t>
            </w:r>
          </w:p>
        </w:tc>
      </w:tr>
      <w:tr w:rsidR="006F6447" w:rsidRPr="00B137DA" w14:paraId="79410A4A" w14:textId="77777777" w:rsidTr="008D1232">
        <w:trPr>
          <w:trHeight w:val="550"/>
        </w:trPr>
        <w:tc>
          <w:tcPr>
            <w:tcW w:w="641" w:type="dxa"/>
            <w:shd w:val="clear" w:color="auto" w:fill="auto"/>
            <w:noWrap/>
          </w:tcPr>
          <w:p w14:paraId="7EF715F1" w14:textId="77777777" w:rsidR="008D1232" w:rsidRPr="00B137DA" w:rsidRDefault="008D1232" w:rsidP="00D0406E">
            <w:pPr>
              <w:spacing w:after="160" w:line="259" w:lineRule="auto"/>
              <w:jc w:val="center"/>
              <w:rPr>
                <w:rFonts w:cs="Tahoma"/>
                <w:b/>
                <w:color w:val="000000"/>
                <w:sz w:val="20"/>
                <w:szCs w:val="20"/>
              </w:rPr>
            </w:pPr>
            <w:r w:rsidRPr="00B137DA">
              <w:rPr>
                <w:rFonts w:cs="Tahoma"/>
                <w:b/>
                <w:color w:val="000000"/>
                <w:sz w:val="20"/>
                <w:szCs w:val="20"/>
              </w:rPr>
              <w:t>ITEM</w:t>
            </w:r>
          </w:p>
        </w:tc>
        <w:tc>
          <w:tcPr>
            <w:tcW w:w="2835" w:type="dxa"/>
            <w:shd w:val="clear" w:color="auto" w:fill="auto"/>
            <w:noWrap/>
          </w:tcPr>
          <w:p w14:paraId="6811A80C" w14:textId="77777777" w:rsidR="008D1232" w:rsidRPr="00B137DA" w:rsidRDefault="008D1232" w:rsidP="00D0406E">
            <w:pPr>
              <w:spacing w:after="160" w:line="259" w:lineRule="auto"/>
              <w:jc w:val="center"/>
              <w:rPr>
                <w:rFonts w:cs="Tahoma"/>
                <w:b/>
                <w:color w:val="000000"/>
                <w:sz w:val="20"/>
                <w:szCs w:val="20"/>
              </w:rPr>
            </w:pPr>
            <w:r w:rsidRPr="00B137DA">
              <w:rPr>
                <w:rFonts w:cs="Tahoma"/>
                <w:b/>
                <w:color w:val="000000"/>
                <w:sz w:val="20"/>
                <w:szCs w:val="20"/>
              </w:rPr>
              <w:t>OBJETO</w:t>
            </w:r>
          </w:p>
        </w:tc>
        <w:tc>
          <w:tcPr>
            <w:tcW w:w="956" w:type="dxa"/>
          </w:tcPr>
          <w:p w14:paraId="0868CAF9" w14:textId="77777777" w:rsidR="008D1232" w:rsidRPr="00B137DA" w:rsidRDefault="008D1232" w:rsidP="00D0406E">
            <w:pPr>
              <w:spacing w:after="160" w:line="259" w:lineRule="auto"/>
              <w:jc w:val="center"/>
              <w:rPr>
                <w:rFonts w:cs="Tahoma"/>
                <w:b/>
                <w:color w:val="000000"/>
                <w:sz w:val="20"/>
                <w:szCs w:val="20"/>
              </w:rPr>
            </w:pPr>
            <w:r>
              <w:rPr>
                <w:rFonts w:cs="Tahoma"/>
                <w:b/>
                <w:color w:val="000000"/>
                <w:sz w:val="20"/>
                <w:szCs w:val="20"/>
              </w:rPr>
              <w:t>MARCA</w:t>
            </w:r>
          </w:p>
        </w:tc>
        <w:tc>
          <w:tcPr>
            <w:tcW w:w="1360" w:type="dxa"/>
          </w:tcPr>
          <w:p w14:paraId="373F7A8A" w14:textId="77777777" w:rsidR="008D1232" w:rsidRPr="00B137DA" w:rsidRDefault="008D1232" w:rsidP="00D0406E">
            <w:pPr>
              <w:spacing w:after="160" w:line="259" w:lineRule="auto"/>
              <w:jc w:val="center"/>
              <w:rPr>
                <w:rFonts w:cs="Tahoma"/>
                <w:b/>
                <w:color w:val="000000"/>
                <w:sz w:val="20"/>
                <w:szCs w:val="20"/>
              </w:rPr>
            </w:pPr>
            <w:r w:rsidRPr="00B137DA">
              <w:rPr>
                <w:rFonts w:cs="Tahoma"/>
                <w:b/>
                <w:color w:val="000000"/>
                <w:sz w:val="20"/>
                <w:szCs w:val="20"/>
              </w:rPr>
              <w:t>QUANTIDADE MÍNIMA</w:t>
            </w:r>
          </w:p>
        </w:tc>
        <w:tc>
          <w:tcPr>
            <w:tcW w:w="1430" w:type="dxa"/>
            <w:gridSpan w:val="2"/>
            <w:shd w:val="clear" w:color="auto" w:fill="auto"/>
            <w:noWrap/>
          </w:tcPr>
          <w:p w14:paraId="194CCFEF" w14:textId="77777777" w:rsidR="008D1232" w:rsidRPr="00B137DA" w:rsidRDefault="008D1232" w:rsidP="00D0406E">
            <w:pPr>
              <w:spacing w:after="160" w:line="259" w:lineRule="auto"/>
              <w:jc w:val="center"/>
              <w:rPr>
                <w:rFonts w:cs="Tahoma"/>
                <w:b/>
                <w:color w:val="000000"/>
                <w:sz w:val="20"/>
                <w:szCs w:val="20"/>
              </w:rPr>
            </w:pPr>
            <w:r w:rsidRPr="00B137DA">
              <w:rPr>
                <w:rFonts w:cs="Tahoma"/>
                <w:b/>
                <w:color w:val="000000"/>
                <w:sz w:val="20"/>
                <w:szCs w:val="20"/>
              </w:rPr>
              <w:t>QUANTIDADE MÁXIMA</w:t>
            </w:r>
          </w:p>
        </w:tc>
        <w:tc>
          <w:tcPr>
            <w:tcW w:w="1054" w:type="dxa"/>
            <w:shd w:val="clear" w:color="auto" w:fill="auto"/>
          </w:tcPr>
          <w:p w14:paraId="32D1C876" w14:textId="77777777" w:rsidR="008D1232" w:rsidRPr="00B137DA" w:rsidRDefault="008D1232" w:rsidP="00D0406E">
            <w:pPr>
              <w:spacing w:after="0" w:line="259" w:lineRule="auto"/>
              <w:jc w:val="center"/>
              <w:rPr>
                <w:rFonts w:cs="Tahoma"/>
                <w:b/>
                <w:color w:val="000000"/>
                <w:sz w:val="20"/>
                <w:szCs w:val="20"/>
              </w:rPr>
            </w:pPr>
            <w:r w:rsidRPr="00B137DA">
              <w:rPr>
                <w:rFonts w:cs="Tahoma"/>
                <w:b/>
                <w:color w:val="000000"/>
                <w:sz w:val="20"/>
                <w:szCs w:val="20"/>
              </w:rPr>
              <w:t>VALOR UNITÁRIO</w:t>
            </w:r>
          </w:p>
        </w:tc>
        <w:tc>
          <w:tcPr>
            <w:tcW w:w="1075" w:type="dxa"/>
          </w:tcPr>
          <w:p w14:paraId="35041908" w14:textId="77777777" w:rsidR="008D1232" w:rsidRPr="00B137DA" w:rsidRDefault="008D1232" w:rsidP="00D0406E">
            <w:pPr>
              <w:spacing w:after="0" w:line="259" w:lineRule="auto"/>
              <w:jc w:val="center"/>
              <w:rPr>
                <w:rFonts w:cs="Tahoma"/>
                <w:b/>
                <w:color w:val="000000"/>
                <w:sz w:val="20"/>
                <w:szCs w:val="20"/>
              </w:rPr>
            </w:pPr>
            <w:r w:rsidRPr="00B137DA">
              <w:rPr>
                <w:rFonts w:cs="Tahoma"/>
                <w:b/>
                <w:color w:val="000000"/>
                <w:sz w:val="20"/>
                <w:szCs w:val="20"/>
              </w:rPr>
              <w:t>VALOR TOTAL</w:t>
            </w:r>
          </w:p>
        </w:tc>
      </w:tr>
      <w:tr w:rsidR="006F6447" w:rsidRPr="00B137DA" w14:paraId="52153A8D" w14:textId="77777777" w:rsidTr="008D1232">
        <w:trPr>
          <w:trHeight w:val="3125"/>
        </w:trPr>
        <w:tc>
          <w:tcPr>
            <w:tcW w:w="641" w:type="dxa"/>
            <w:shd w:val="clear" w:color="auto" w:fill="auto"/>
          </w:tcPr>
          <w:p w14:paraId="4F34B689" w14:textId="77777777" w:rsidR="008D1232" w:rsidRPr="00B137DA" w:rsidRDefault="008D1232" w:rsidP="00D0406E">
            <w:pPr>
              <w:spacing w:after="160" w:line="259" w:lineRule="auto"/>
              <w:jc w:val="center"/>
              <w:rPr>
                <w:rFonts w:cs="Tahoma"/>
                <w:color w:val="000000"/>
                <w:sz w:val="20"/>
                <w:szCs w:val="20"/>
              </w:rPr>
            </w:pPr>
          </w:p>
          <w:p w14:paraId="344B9723" w14:textId="77777777" w:rsidR="008D1232" w:rsidRPr="00B137DA" w:rsidRDefault="008D1232" w:rsidP="00D0406E">
            <w:pPr>
              <w:spacing w:after="160" w:line="259" w:lineRule="auto"/>
              <w:jc w:val="center"/>
              <w:rPr>
                <w:rFonts w:cs="Tahoma"/>
                <w:color w:val="000000"/>
                <w:sz w:val="20"/>
                <w:szCs w:val="20"/>
              </w:rPr>
            </w:pPr>
          </w:p>
          <w:p w14:paraId="52F1ECBC" w14:textId="77777777" w:rsidR="008D1232" w:rsidRPr="00B137DA" w:rsidRDefault="008D1232" w:rsidP="00D0406E">
            <w:pPr>
              <w:spacing w:after="160" w:line="259" w:lineRule="auto"/>
              <w:jc w:val="center"/>
              <w:rPr>
                <w:rFonts w:cs="Tahoma"/>
                <w:color w:val="000000"/>
                <w:sz w:val="20"/>
                <w:szCs w:val="20"/>
              </w:rPr>
            </w:pPr>
          </w:p>
          <w:p w14:paraId="2613CC07" w14:textId="77777777" w:rsidR="008D1232" w:rsidRPr="00B137DA" w:rsidRDefault="008D1232" w:rsidP="00D0406E">
            <w:pPr>
              <w:spacing w:after="160" w:line="259" w:lineRule="auto"/>
              <w:jc w:val="center"/>
              <w:rPr>
                <w:rFonts w:cs="Tahoma"/>
                <w:b/>
                <w:color w:val="000000"/>
                <w:sz w:val="20"/>
                <w:szCs w:val="20"/>
              </w:rPr>
            </w:pPr>
            <w:r w:rsidRPr="00B137DA">
              <w:rPr>
                <w:rFonts w:cs="Tahoma"/>
                <w:color w:val="000000"/>
                <w:sz w:val="20"/>
                <w:szCs w:val="20"/>
              </w:rPr>
              <w:t>1</w:t>
            </w:r>
          </w:p>
        </w:tc>
        <w:tc>
          <w:tcPr>
            <w:tcW w:w="2835" w:type="dxa"/>
            <w:shd w:val="clear" w:color="auto" w:fill="auto"/>
            <w:noWrap/>
          </w:tcPr>
          <w:p w14:paraId="6086F950" w14:textId="77777777" w:rsidR="008D1232" w:rsidRPr="00B137DA" w:rsidRDefault="008D1232" w:rsidP="00D0406E">
            <w:pPr>
              <w:spacing w:after="160" w:line="259" w:lineRule="auto"/>
              <w:jc w:val="both"/>
              <w:rPr>
                <w:rFonts w:cs="Tahoma"/>
                <w:sz w:val="20"/>
                <w:szCs w:val="20"/>
              </w:rPr>
            </w:pPr>
            <w:r w:rsidRPr="00B137DA">
              <w:rPr>
                <w:rFonts w:cs="Tahoma"/>
                <w:sz w:val="20"/>
                <w:szCs w:val="20"/>
              </w:rPr>
              <w:t xml:space="preserve">Cartões de aproximação com frequência de operação de 125KHZ, com chip no seu interior, que sejam compatíveis com as catracas já instaladas na Prefeitura, modelo ISO, em PVC, </w:t>
            </w:r>
            <w:r w:rsidRPr="00B137DA">
              <w:rPr>
                <w:rFonts w:cs="Tahoma"/>
                <w:color w:val="000000"/>
                <w:sz w:val="20"/>
                <w:szCs w:val="20"/>
              </w:rPr>
              <w:t>acabamento</w:t>
            </w:r>
            <w:r w:rsidRPr="00B137DA">
              <w:rPr>
                <w:rFonts w:cs="Tahoma"/>
                <w:b/>
                <w:color w:val="FF0000"/>
                <w:sz w:val="20"/>
                <w:szCs w:val="20"/>
              </w:rPr>
              <w:t xml:space="preserve"> </w:t>
            </w:r>
            <w:r w:rsidRPr="00B137DA">
              <w:rPr>
                <w:rFonts w:cs="Tahoma"/>
                <w:color w:val="000000"/>
                <w:sz w:val="20"/>
                <w:szCs w:val="20"/>
              </w:rPr>
              <w:t>abaloado nas pontas</w:t>
            </w:r>
            <w:r w:rsidRPr="00B137DA">
              <w:rPr>
                <w:rFonts w:cs="Tahoma"/>
                <w:sz w:val="20"/>
                <w:szCs w:val="20"/>
              </w:rPr>
              <w:t xml:space="preserve">, com acabamento para crachá (orifício para pendurar) personalizado, com impressão </w:t>
            </w:r>
            <w:r w:rsidRPr="00B137DA">
              <w:rPr>
                <w:rFonts w:cs="Tahoma"/>
                <w:color w:val="000000"/>
                <w:sz w:val="20"/>
                <w:szCs w:val="20"/>
              </w:rPr>
              <w:t>colorida</w:t>
            </w:r>
            <w:r w:rsidRPr="00B137DA">
              <w:rPr>
                <w:rFonts w:cs="Tahoma"/>
                <w:sz w:val="20"/>
                <w:szCs w:val="20"/>
              </w:rPr>
              <w:t xml:space="preserve"> em um dos lados. Com logomarca da Prefeitura e informações dos funcionários (até 4 linhas).</w:t>
            </w:r>
          </w:p>
        </w:tc>
        <w:tc>
          <w:tcPr>
            <w:tcW w:w="956" w:type="dxa"/>
          </w:tcPr>
          <w:p w14:paraId="35176AEC" w14:textId="77777777" w:rsidR="008D1232" w:rsidRDefault="008D1232" w:rsidP="00D0406E">
            <w:pPr>
              <w:spacing w:after="160" w:line="259" w:lineRule="auto"/>
              <w:jc w:val="center"/>
              <w:rPr>
                <w:rFonts w:cs="Tahoma"/>
                <w:sz w:val="20"/>
                <w:szCs w:val="20"/>
              </w:rPr>
            </w:pPr>
          </w:p>
          <w:p w14:paraId="5E6DB90C" w14:textId="77777777" w:rsidR="008D1232" w:rsidRDefault="008D1232" w:rsidP="00D0406E">
            <w:pPr>
              <w:spacing w:after="160" w:line="259" w:lineRule="auto"/>
              <w:jc w:val="center"/>
              <w:rPr>
                <w:rFonts w:cs="Tahoma"/>
                <w:sz w:val="20"/>
                <w:szCs w:val="20"/>
              </w:rPr>
            </w:pPr>
          </w:p>
          <w:p w14:paraId="3260EEFB" w14:textId="77777777" w:rsidR="008D1232" w:rsidRDefault="008D1232" w:rsidP="00D0406E">
            <w:pPr>
              <w:spacing w:after="160" w:line="259" w:lineRule="auto"/>
              <w:jc w:val="center"/>
              <w:rPr>
                <w:rFonts w:cs="Tahoma"/>
                <w:sz w:val="20"/>
                <w:szCs w:val="20"/>
              </w:rPr>
            </w:pPr>
          </w:p>
          <w:p w14:paraId="4BBCE30F" w14:textId="77777777" w:rsidR="008D1232" w:rsidRPr="00B137DA" w:rsidRDefault="008D1232" w:rsidP="00D0406E">
            <w:pPr>
              <w:spacing w:after="160" w:line="259" w:lineRule="auto"/>
              <w:jc w:val="center"/>
              <w:rPr>
                <w:rFonts w:cs="Tahoma"/>
                <w:sz w:val="20"/>
                <w:szCs w:val="20"/>
              </w:rPr>
            </w:pPr>
            <w:proofErr w:type="spellStart"/>
            <w:r>
              <w:rPr>
                <w:rFonts w:cs="Tahoma"/>
                <w:sz w:val="20"/>
                <w:szCs w:val="20"/>
              </w:rPr>
              <w:t>Omniseg</w:t>
            </w:r>
            <w:proofErr w:type="spellEnd"/>
          </w:p>
        </w:tc>
        <w:tc>
          <w:tcPr>
            <w:tcW w:w="1360" w:type="dxa"/>
          </w:tcPr>
          <w:p w14:paraId="285F820E" w14:textId="77777777" w:rsidR="008D1232" w:rsidRPr="00B137DA" w:rsidRDefault="008D1232" w:rsidP="00D0406E">
            <w:pPr>
              <w:spacing w:after="160" w:line="259" w:lineRule="auto"/>
              <w:jc w:val="center"/>
              <w:rPr>
                <w:rFonts w:cs="Tahoma"/>
                <w:sz w:val="20"/>
                <w:szCs w:val="20"/>
              </w:rPr>
            </w:pPr>
          </w:p>
          <w:p w14:paraId="730D1120" w14:textId="77777777" w:rsidR="008D1232" w:rsidRPr="00B137DA" w:rsidRDefault="008D1232" w:rsidP="00D0406E">
            <w:pPr>
              <w:spacing w:after="160" w:line="259" w:lineRule="auto"/>
              <w:jc w:val="center"/>
              <w:rPr>
                <w:rFonts w:cs="Tahoma"/>
                <w:sz w:val="20"/>
                <w:szCs w:val="20"/>
              </w:rPr>
            </w:pPr>
          </w:p>
          <w:p w14:paraId="5756E1C0" w14:textId="77777777" w:rsidR="008D1232" w:rsidRPr="00B137DA" w:rsidRDefault="008D1232" w:rsidP="00D0406E">
            <w:pPr>
              <w:spacing w:after="160" w:line="259" w:lineRule="auto"/>
              <w:jc w:val="center"/>
              <w:rPr>
                <w:rFonts w:cs="Tahoma"/>
                <w:sz w:val="20"/>
                <w:szCs w:val="20"/>
              </w:rPr>
            </w:pPr>
          </w:p>
          <w:p w14:paraId="3B1F5698" w14:textId="77777777" w:rsidR="008D1232" w:rsidRPr="00B137DA" w:rsidRDefault="008D1232" w:rsidP="00D0406E">
            <w:pPr>
              <w:spacing w:after="160" w:line="259" w:lineRule="auto"/>
              <w:jc w:val="center"/>
              <w:rPr>
                <w:rFonts w:cs="Tahoma"/>
                <w:sz w:val="20"/>
                <w:szCs w:val="20"/>
              </w:rPr>
            </w:pPr>
            <w:r w:rsidRPr="00B137DA">
              <w:rPr>
                <w:rFonts w:cs="Tahoma"/>
                <w:sz w:val="20"/>
                <w:szCs w:val="20"/>
              </w:rPr>
              <w:t>1.500</w:t>
            </w:r>
          </w:p>
        </w:tc>
        <w:tc>
          <w:tcPr>
            <w:tcW w:w="1430" w:type="dxa"/>
            <w:gridSpan w:val="2"/>
            <w:shd w:val="clear" w:color="auto" w:fill="auto"/>
            <w:noWrap/>
          </w:tcPr>
          <w:p w14:paraId="3C49E8E0" w14:textId="77777777" w:rsidR="008D1232" w:rsidRPr="00B137DA" w:rsidRDefault="008D1232" w:rsidP="00D0406E">
            <w:pPr>
              <w:spacing w:after="160" w:line="259" w:lineRule="auto"/>
              <w:jc w:val="center"/>
              <w:rPr>
                <w:rFonts w:cs="Tahoma"/>
                <w:sz w:val="20"/>
                <w:szCs w:val="20"/>
              </w:rPr>
            </w:pPr>
          </w:p>
          <w:p w14:paraId="7A77A32D" w14:textId="77777777" w:rsidR="008D1232" w:rsidRPr="00B137DA" w:rsidRDefault="008D1232" w:rsidP="00D0406E">
            <w:pPr>
              <w:spacing w:after="160" w:line="259" w:lineRule="auto"/>
              <w:jc w:val="center"/>
              <w:rPr>
                <w:rFonts w:cs="Tahoma"/>
                <w:sz w:val="20"/>
                <w:szCs w:val="20"/>
              </w:rPr>
            </w:pPr>
          </w:p>
          <w:p w14:paraId="5ABBF254" w14:textId="77777777" w:rsidR="008D1232" w:rsidRPr="00B137DA" w:rsidRDefault="008D1232" w:rsidP="00D0406E">
            <w:pPr>
              <w:spacing w:after="160" w:line="259" w:lineRule="auto"/>
              <w:jc w:val="center"/>
              <w:rPr>
                <w:rFonts w:cs="Tahoma"/>
                <w:sz w:val="20"/>
                <w:szCs w:val="20"/>
              </w:rPr>
            </w:pPr>
          </w:p>
          <w:p w14:paraId="774C5974" w14:textId="77777777" w:rsidR="008D1232" w:rsidRPr="00B137DA" w:rsidRDefault="008D1232" w:rsidP="00D0406E">
            <w:pPr>
              <w:spacing w:after="160" w:line="259" w:lineRule="auto"/>
              <w:jc w:val="center"/>
              <w:rPr>
                <w:rFonts w:cs="Tahoma"/>
                <w:sz w:val="20"/>
                <w:szCs w:val="20"/>
              </w:rPr>
            </w:pPr>
            <w:r w:rsidRPr="00B137DA">
              <w:rPr>
                <w:rFonts w:cs="Tahoma"/>
                <w:sz w:val="20"/>
                <w:szCs w:val="20"/>
              </w:rPr>
              <w:t>3.000</w:t>
            </w:r>
          </w:p>
        </w:tc>
        <w:tc>
          <w:tcPr>
            <w:tcW w:w="1054" w:type="dxa"/>
            <w:shd w:val="clear" w:color="auto" w:fill="auto"/>
          </w:tcPr>
          <w:p w14:paraId="4710A848" w14:textId="77777777" w:rsidR="008D1232" w:rsidRPr="00B137DA" w:rsidRDefault="008D1232" w:rsidP="00D0406E">
            <w:pPr>
              <w:spacing w:after="160" w:line="259" w:lineRule="auto"/>
              <w:rPr>
                <w:rFonts w:cs="Tahoma"/>
                <w:color w:val="000000"/>
                <w:sz w:val="20"/>
                <w:szCs w:val="20"/>
              </w:rPr>
            </w:pPr>
          </w:p>
          <w:p w14:paraId="6514B6C8" w14:textId="77777777" w:rsidR="008D1232" w:rsidRPr="00B137DA" w:rsidRDefault="008D1232" w:rsidP="00D0406E">
            <w:pPr>
              <w:spacing w:after="160" w:line="259" w:lineRule="auto"/>
              <w:jc w:val="center"/>
              <w:rPr>
                <w:rFonts w:cs="Tahoma"/>
                <w:color w:val="000000"/>
                <w:sz w:val="20"/>
                <w:szCs w:val="20"/>
              </w:rPr>
            </w:pPr>
          </w:p>
          <w:p w14:paraId="66B514AF" w14:textId="77777777" w:rsidR="008D1232" w:rsidRPr="00B137DA" w:rsidRDefault="008D1232" w:rsidP="00D0406E">
            <w:pPr>
              <w:spacing w:after="160" w:line="259" w:lineRule="auto"/>
              <w:jc w:val="center"/>
              <w:rPr>
                <w:rFonts w:cs="Tahoma"/>
                <w:color w:val="000000"/>
                <w:sz w:val="20"/>
                <w:szCs w:val="20"/>
              </w:rPr>
            </w:pPr>
          </w:p>
          <w:p w14:paraId="4BE76B58" w14:textId="0200CABD" w:rsidR="008D1232" w:rsidRPr="00B137DA" w:rsidRDefault="008D1232" w:rsidP="00D0406E">
            <w:pPr>
              <w:spacing w:after="160" w:line="259" w:lineRule="auto"/>
              <w:jc w:val="center"/>
              <w:rPr>
                <w:rFonts w:cs="Tahoma"/>
                <w:color w:val="000000"/>
                <w:sz w:val="20"/>
                <w:szCs w:val="20"/>
              </w:rPr>
            </w:pPr>
            <w:r>
              <w:rPr>
                <w:rFonts w:cs="Tahoma"/>
                <w:color w:val="000000"/>
                <w:sz w:val="20"/>
                <w:szCs w:val="20"/>
              </w:rPr>
              <w:t>5,81</w:t>
            </w:r>
          </w:p>
        </w:tc>
        <w:tc>
          <w:tcPr>
            <w:tcW w:w="1075" w:type="dxa"/>
          </w:tcPr>
          <w:p w14:paraId="1A286AF4" w14:textId="77777777" w:rsidR="008D1232" w:rsidRDefault="008D1232" w:rsidP="00D0406E">
            <w:pPr>
              <w:spacing w:after="160" w:line="259" w:lineRule="auto"/>
              <w:rPr>
                <w:rFonts w:cs="Tahoma"/>
                <w:color w:val="000000"/>
                <w:sz w:val="20"/>
                <w:szCs w:val="20"/>
              </w:rPr>
            </w:pPr>
          </w:p>
          <w:p w14:paraId="44A160D3" w14:textId="77777777" w:rsidR="008D1232" w:rsidRDefault="008D1232" w:rsidP="00D0406E">
            <w:pPr>
              <w:spacing w:after="160" w:line="259" w:lineRule="auto"/>
              <w:rPr>
                <w:rFonts w:cs="Tahoma"/>
                <w:color w:val="000000"/>
                <w:sz w:val="20"/>
                <w:szCs w:val="20"/>
              </w:rPr>
            </w:pPr>
          </w:p>
          <w:p w14:paraId="3C4998D3" w14:textId="77777777" w:rsidR="008D1232" w:rsidRDefault="008D1232" w:rsidP="00D0406E">
            <w:pPr>
              <w:spacing w:after="160" w:line="259" w:lineRule="auto"/>
              <w:rPr>
                <w:rFonts w:cs="Tahoma"/>
                <w:color w:val="000000"/>
                <w:sz w:val="20"/>
                <w:szCs w:val="20"/>
              </w:rPr>
            </w:pPr>
          </w:p>
          <w:p w14:paraId="21BE1A64" w14:textId="7E0C6347" w:rsidR="008D1232" w:rsidRPr="00B137DA" w:rsidRDefault="008D1232" w:rsidP="00D0406E">
            <w:pPr>
              <w:spacing w:after="160" w:line="259" w:lineRule="auto"/>
              <w:rPr>
                <w:rFonts w:cs="Tahoma"/>
                <w:color w:val="000000"/>
                <w:sz w:val="20"/>
                <w:szCs w:val="20"/>
              </w:rPr>
            </w:pPr>
            <w:r>
              <w:rPr>
                <w:rFonts w:cs="Tahoma"/>
                <w:color w:val="000000"/>
                <w:sz w:val="20"/>
                <w:szCs w:val="20"/>
              </w:rPr>
              <w:t>17.430,00</w:t>
            </w:r>
          </w:p>
          <w:p w14:paraId="15073F54" w14:textId="77777777" w:rsidR="008D1232" w:rsidRPr="00B137DA" w:rsidRDefault="008D1232" w:rsidP="00D0406E">
            <w:pPr>
              <w:spacing w:after="160" w:line="259" w:lineRule="auto"/>
              <w:rPr>
                <w:rFonts w:cs="Tahoma"/>
                <w:color w:val="000000"/>
                <w:sz w:val="20"/>
                <w:szCs w:val="20"/>
              </w:rPr>
            </w:pPr>
          </w:p>
        </w:tc>
      </w:tr>
    </w:tbl>
    <w:p w14:paraId="02A92FCE" w14:textId="269EE91F" w:rsidR="008D1232" w:rsidRPr="008D1232" w:rsidRDefault="008D1232" w:rsidP="008D1232">
      <w:pPr>
        <w:jc w:val="both"/>
        <w:rPr>
          <w:rFonts w:eastAsia="Times New Roman" w:cs="Calibri"/>
          <w:iCs/>
          <w:sz w:val="20"/>
          <w:szCs w:val="20"/>
          <w:lang w:eastAsia="pt-BR"/>
        </w:rPr>
      </w:pPr>
    </w:p>
    <w:p w14:paraId="53F5DBFF" w14:textId="77777777" w:rsidR="006F6447" w:rsidRDefault="006F6447" w:rsidP="008D1232">
      <w:pPr>
        <w:pStyle w:val="SemEspaamento"/>
        <w:jc w:val="center"/>
        <w:rPr>
          <w:rFonts w:cs="Calibri"/>
          <w:b/>
          <w:sz w:val="18"/>
          <w:szCs w:val="18"/>
          <w:lang w:eastAsia="pt-BR"/>
        </w:rPr>
      </w:pPr>
    </w:p>
    <w:p w14:paraId="658D13F0" w14:textId="77777777" w:rsidR="006F6447" w:rsidRDefault="006F6447" w:rsidP="008D1232">
      <w:pPr>
        <w:pStyle w:val="SemEspaamento"/>
        <w:jc w:val="center"/>
        <w:rPr>
          <w:rFonts w:cs="Calibri"/>
          <w:b/>
          <w:sz w:val="18"/>
          <w:szCs w:val="18"/>
          <w:lang w:eastAsia="pt-BR"/>
        </w:rPr>
      </w:pPr>
    </w:p>
    <w:p w14:paraId="6CDF9920" w14:textId="1A05A4B9" w:rsidR="008D1232" w:rsidRDefault="008D1232" w:rsidP="008D1232">
      <w:pPr>
        <w:pStyle w:val="SemEspaamento"/>
        <w:jc w:val="center"/>
        <w:rPr>
          <w:rFonts w:cs="Calibri"/>
          <w:b/>
          <w:sz w:val="18"/>
          <w:szCs w:val="18"/>
          <w:lang w:eastAsia="pt-BR"/>
        </w:rPr>
      </w:pPr>
      <w:r>
        <w:rPr>
          <w:rFonts w:cs="Calibri"/>
          <w:b/>
          <w:sz w:val="18"/>
          <w:szCs w:val="18"/>
          <w:lang w:eastAsia="pt-BR"/>
        </w:rPr>
        <w:t>FABIANO GONÇALVES</w:t>
      </w:r>
    </w:p>
    <w:p w14:paraId="59026519" w14:textId="77777777" w:rsidR="008D1232" w:rsidRDefault="008D1232" w:rsidP="008D1232">
      <w:pPr>
        <w:pStyle w:val="SemEspaamento"/>
        <w:jc w:val="center"/>
        <w:rPr>
          <w:rFonts w:cs="Calibri"/>
          <w:b/>
          <w:sz w:val="18"/>
          <w:szCs w:val="18"/>
          <w:lang w:eastAsia="pt-BR"/>
        </w:rPr>
      </w:pPr>
      <w:r>
        <w:rPr>
          <w:rFonts w:cs="Calibri"/>
          <w:b/>
          <w:sz w:val="18"/>
          <w:szCs w:val="18"/>
          <w:lang w:eastAsia="pt-BR"/>
        </w:rPr>
        <w:t>SECRETÁRIO MUNICIPAL DE ADMINISTRAÇÃO</w:t>
      </w:r>
    </w:p>
    <w:p w14:paraId="4BED4F51" w14:textId="2D2E3231" w:rsidR="008D1232" w:rsidRDefault="008D1232" w:rsidP="008D1232">
      <w:pPr>
        <w:pStyle w:val="SemEspaamento"/>
        <w:jc w:val="center"/>
        <w:rPr>
          <w:rFonts w:cs="Calibri"/>
          <w:b/>
          <w:sz w:val="18"/>
          <w:szCs w:val="18"/>
          <w:lang w:eastAsia="pt-BR"/>
        </w:rPr>
      </w:pPr>
      <w:r>
        <w:rPr>
          <w:rFonts w:cs="Calibri"/>
          <w:b/>
          <w:sz w:val="18"/>
          <w:szCs w:val="18"/>
          <w:lang w:eastAsia="pt-BR"/>
        </w:rPr>
        <w:t>Matrícula nº 1242.751-0</w:t>
      </w:r>
    </w:p>
    <w:p w14:paraId="6A08AB18" w14:textId="77777777" w:rsidR="008D1232" w:rsidRDefault="008D1232" w:rsidP="008D1232">
      <w:pPr>
        <w:pStyle w:val="SemEspaamento"/>
        <w:jc w:val="center"/>
        <w:rPr>
          <w:rFonts w:cs="Calibri"/>
          <w:b/>
          <w:sz w:val="18"/>
          <w:szCs w:val="18"/>
          <w:lang w:eastAsia="pt-BR"/>
        </w:rPr>
      </w:pPr>
    </w:p>
    <w:p w14:paraId="69989B4C" w14:textId="77777777" w:rsidR="008D1232" w:rsidRDefault="008D1232" w:rsidP="008D1232">
      <w:pPr>
        <w:pStyle w:val="SemEspaamento"/>
        <w:jc w:val="center"/>
        <w:rPr>
          <w:rFonts w:cs="Calibri"/>
          <w:b/>
          <w:sz w:val="18"/>
          <w:szCs w:val="18"/>
          <w:lang w:eastAsia="pt-BR"/>
        </w:rPr>
      </w:pPr>
    </w:p>
    <w:p w14:paraId="1E8A9BD0" w14:textId="77777777" w:rsidR="008D1232" w:rsidRDefault="008D1232" w:rsidP="008D1232">
      <w:pPr>
        <w:pStyle w:val="SemEspaamento"/>
        <w:jc w:val="center"/>
        <w:rPr>
          <w:rFonts w:cs="Calibri"/>
          <w:b/>
          <w:sz w:val="18"/>
          <w:szCs w:val="18"/>
          <w:lang w:eastAsia="pt-BR"/>
        </w:rPr>
      </w:pPr>
    </w:p>
    <w:p w14:paraId="46882EF0" w14:textId="77777777" w:rsidR="008D1232" w:rsidRDefault="008D1232" w:rsidP="008D1232">
      <w:pPr>
        <w:pStyle w:val="SemEspaamento"/>
        <w:jc w:val="center"/>
        <w:rPr>
          <w:rFonts w:cs="Calibri"/>
          <w:b/>
          <w:sz w:val="18"/>
          <w:szCs w:val="18"/>
          <w:lang w:eastAsia="pt-BR"/>
        </w:rPr>
      </w:pPr>
    </w:p>
    <w:p w14:paraId="717D85C0" w14:textId="7F68D1D2" w:rsidR="008D1232" w:rsidRDefault="008D1232" w:rsidP="008D1232">
      <w:pPr>
        <w:pStyle w:val="SemEspaamento"/>
        <w:jc w:val="center"/>
        <w:rPr>
          <w:rFonts w:cs="Calibri"/>
          <w:b/>
          <w:sz w:val="18"/>
          <w:szCs w:val="18"/>
          <w:lang w:eastAsia="pt-BR"/>
        </w:rPr>
      </w:pPr>
      <w:r>
        <w:rPr>
          <w:rFonts w:cs="Calibri"/>
          <w:b/>
          <w:sz w:val="18"/>
          <w:szCs w:val="18"/>
          <w:lang w:eastAsia="pt-BR"/>
        </w:rPr>
        <w:t>IVANYR DE SOUZA VIANNA</w:t>
      </w:r>
    </w:p>
    <w:p w14:paraId="77810B69" w14:textId="77777777" w:rsidR="008D1232" w:rsidRDefault="008D1232" w:rsidP="008D1232">
      <w:pPr>
        <w:pStyle w:val="SemEspaamento"/>
        <w:jc w:val="center"/>
        <w:rPr>
          <w:rFonts w:cs="Calibri"/>
          <w:b/>
          <w:sz w:val="18"/>
          <w:szCs w:val="18"/>
          <w:lang w:eastAsia="pt-BR"/>
        </w:rPr>
      </w:pPr>
      <w:r w:rsidRPr="00B137DA">
        <w:rPr>
          <w:rFonts w:cs="Calibri"/>
          <w:b/>
          <w:sz w:val="18"/>
          <w:szCs w:val="18"/>
          <w:lang w:eastAsia="pt-BR"/>
        </w:rPr>
        <w:t>OMNISEG COMÉRCIO E SERVIÇOS DE INFORMÁTICA LTDA - EPP</w:t>
      </w:r>
    </w:p>
    <w:p w14:paraId="2C9FB44E" w14:textId="77777777" w:rsidR="008D1232" w:rsidRDefault="008D1232" w:rsidP="008D1232">
      <w:pPr>
        <w:pStyle w:val="SemEspaamento"/>
        <w:rPr>
          <w:rFonts w:cs="Calibri"/>
          <w:b/>
          <w:sz w:val="18"/>
          <w:szCs w:val="18"/>
        </w:rPr>
      </w:pPr>
    </w:p>
    <w:p w14:paraId="05D4E33D" w14:textId="77777777" w:rsidR="008D1232" w:rsidRDefault="008D1232" w:rsidP="008D1232">
      <w:pPr>
        <w:pStyle w:val="SemEspaamento"/>
        <w:rPr>
          <w:rFonts w:cs="Calibri"/>
          <w:b/>
          <w:sz w:val="18"/>
          <w:szCs w:val="18"/>
        </w:rPr>
      </w:pPr>
    </w:p>
    <w:p w14:paraId="531E58E6" w14:textId="77777777" w:rsidR="008D1232" w:rsidRDefault="008D1232" w:rsidP="008D1232">
      <w:pPr>
        <w:pStyle w:val="SemEspaamento"/>
        <w:rPr>
          <w:rFonts w:cs="Calibri"/>
          <w:b/>
          <w:sz w:val="18"/>
          <w:szCs w:val="18"/>
        </w:rPr>
      </w:pPr>
    </w:p>
    <w:p w14:paraId="4E45632B" w14:textId="77777777" w:rsidR="008D1232" w:rsidRDefault="008D1232" w:rsidP="008D1232">
      <w:pPr>
        <w:pStyle w:val="SemEspaamento"/>
        <w:rPr>
          <w:rFonts w:cs="Calibri"/>
          <w:sz w:val="18"/>
          <w:szCs w:val="18"/>
        </w:rPr>
      </w:pPr>
      <w:r>
        <w:rPr>
          <w:rFonts w:cs="Calibri"/>
          <w:b/>
          <w:sz w:val="18"/>
          <w:szCs w:val="18"/>
        </w:rPr>
        <w:t>TESTEMUNHAS</w:t>
      </w:r>
      <w:r>
        <w:rPr>
          <w:rFonts w:cs="Calibri"/>
          <w:sz w:val="18"/>
          <w:szCs w:val="18"/>
        </w:rPr>
        <w:t>:</w:t>
      </w:r>
    </w:p>
    <w:p w14:paraId="56FA4CE0" w14:textId="77777777" w:rsidR="008D1232" w:rsidRDefault="008D1232" w:rsidP="008D1232">
      <w:pPr>
        <w:pStyle w:val="SemEspaamento"/>
        <w:rPr>
          <w:rFonts w:cs="Calibri"/>
          <w:sz w:val="18"/>
          <w:szCs w:val="18"/>
        </w:rPr>
      </w:pPr>
    </w:p>
    <w:p w14:paraId="5B640890" w14:textId="77777777" w:rsidR="008D1232" w:rsidRDefault="008D1232" w:rsidP="008D1232">
      <w:pPr>
        <w:pStyle w:val="SemEspaamento"/>
        <w:rPr>
          <w:rFonts w:cs="Calibri"/>
          <w:sz w:val="18"/>
          <w:szCs w:val="18"/>
        </w:rPr>
      </w:pPr>
    </w:p>
    <w:p w14:paraId="27A95854" w14:textId="77777777" w:rsidR="008D1232" w:rsidRDefault="008D1232" w:rsidP="008D1232">
      <w:pPr>
        <w:pStyle w:val="SemEspaamento"/>
        <w:rPr>
          <w:rFonts w:cs="Calibri"/>
          <w:b/>
          <w:sz w:val="18"/>
          <w:szCs w:val="18"/>
        </w:rPr>
      </w:pPr>
      <w:r>
        <w:rPr>
          <w:rFonts w:cs="Calibri"/>
          <w:b/>
          <w:sz w:val="18"/>
          <w:szCs w:val="18"/>
        </w:rPr>
        <w:t xml:space="preserve">                                                                </w:t>
      </w:r>
    </w:p>
    <w:p w14:paraId="26AE4417" w14:textId="77777777" w:rsidR="008D1232" w:rsidRDefault="008D1232" w:rsidP="008D1232">
      <w:pPr>
        <w:pStyle w:val="SemEspaamento"/>
        <w:rPr>
          <w:rFonts w:cs="Calibri"/>
          <w:b/>
          <w:sz w:val="18"/>
          <w:szCs w:val="18"/>
        </w:rPr>
      </w:pPr>
      <w:r>
        <w:rPr>
          <w:rFonts w:cs="Calibri"/>
          <w:b/>
          <w:sz w:val="18"/>
          <w:szCs w:val="18"/>
        </w:rPr>
        <w:t xml:space="preserve">Concyr Formiga Bernardes                                                                                        </w:t>
      </w:r>
    </w:p>
    <w:p w14:paraId="0676FB54" w14:textId="73466A6F" w:rsidR="008D1232" w:rsidRDefault="008D1232" w:rsidP="008D1232">
      <w:pPr>
        <w:pStyle w:val="SemEspaamento"/>
        <w:rPr>
          <w:rFonts w:cs="Calibri"/>
          <w:b/>
          <w:sz w:val="18"/>
          <w:szCs w:val="18"/>
        </w:rPr>
      </w:pPr>
      <w:r>
        <w:rPr>
          <w:rFonts w:cs="Calibri"/>
          <w:b/>
          <w:sz w:val="18"/>
          <w:szCs w:val="18"/>
        </w:rPr>
        <w:t xml:space="preserve">Matrícula: 1241.203-0        </w:t>
      </w:r>
    </w:p>
    <w:p w14:paraId="1D94783F" w14:textId="77777777" w:rsidR="008D1232" w:rsidRDefault="008D1232" w:rsidP="008D1232">
      <w:pPr>
        <w:pStyle w:val="SemEspaamento"/>
        <w:rPr>
          <w:rFonts w:cs="Calibri"/>
          <w:b/>
          <w:sz w:val="18"/>
          <w:szCs w:val="18"/>
        </w:rPr>
      </w:pPr>
    </w:p>
    <w:p w14:paraId="63D5BB3D" w14:textId="77777777" w:rsidR="008D1232" w:rsidRDefault="008D1232" w:rsidP="008D1232">
      <w:pPr>
        <w:pStyle w:val="SemEspaamento"/>
        <w:rPr>
          <w:rFonts w:cs="Calibri"/>
          <w:sz w:val="18"/>
          <w:szCs w:val="18"/>
        </w:rPr>
      </w:pPr>
      <w:r>
        <w:rPr>
          <w:rFonts w:cs="Calibri"/>
          <w:b/>
          <w:sz w:val="18"/>
          <w:szCs w:val="18"/>
        </w:rPr>
        <w:t xml:space="preserve">                                                                                        </w:t>
      </w:r>
    </w:p>
    <w:p w14:paraId="197CEF66" w14:textId="77777777" w:rsidR="008D1232" w:rsidRDefault="008D1232" w:rsidP="008D1232">
      <w:pPr>
        <w:pStyle w:val="SemEspaamento"/>
        <w:rPr>
          <w:rFonts w:cs="Calibri"/>
          <w:sz w:val="18"/>
          <w:szCs w:val="18"/>
        </w:rPr>
      </w:pPr>
    </w:p>
    <w:p w14:paraId="68F8E688" w14:textId="77777777" w:rsidR="008D1232" w:rsidRDefault="008D1232" w:rsidP="008D1232">
      <w:pPr>
        <w:pStyle w:val="SemEspaamento"/>
        <w:rPr>
          <w:rFonts w:cs="Calibri"/>
          <w:b/>
          <w:sz w:val="18"/>
          <w:szCs w:val="18"/>
        </w:rPr>
      </w:pPr>
      <w:r>
        <w:rPr>
          <w:rFonts w:cs="Calibri"/>
          <w:b/>
          <w:sz w:val="18"/>
          <w:szCs w:val="18"/>
        </w:rPr>
        <w:t xml:space="preserve">    </w:t>
      </w:r>
    </w:p>
    <w:p w14:paraId="2FB0DE60" w14:textId="77777777" w:rsidR="008D1232" w:rsidRDefault="008D1232" w:rsidP="008D1232">
      <w:pPr>
        <w:pStyle w:val="SemEspaamento"/>
        <w:rPr>
          <w:rFonts w:cs="Calibri"/>
          <w:b/>
          <w:sz w:val="18"/>
          <w:szCs w:val="18"/>
        </w:rPr>
      </w:pPr>
      <w:r>
        <w:rPr>
          <w:rFonts w:cs="Calibri"/>
          <w:b/>
          <w:sz w:val="18"/>
          <w:szCs w:val="18"/>
        </w:rPr>
        <w:t xml:space="preserve">Luciana </w:t>
      </w:r>
      <w:proofErr w:type="spellStart"/>
      <w:r>
        <w:rPr>
          <w:rFonts w:cs="Calibri"/>
          <w:b/>
          <w:sz w:val="18"/>
          <w:szCs w:val="18"/>
        </w:rPr>
        <w:t>Junger</w:t>
      </w:r>
      <w:proofErr w:type="spellEnd"/>
      <w:r>
        <w:rPr>
          <w:rFonts w:cs="Calibri"/>
          <w:b/>
          <w:sz w:val="18"/>
          <w:szCs w:val="18"/>
        </w:rPr>
        <w:t xml:space="preserve"> de Sá Carvalho </w:t>
      </w:r>
    </w:p>
    <w:p w14:paraId="48C7C4CD" w14:textId="0B847EFA" w:rsidR="008D1232" w:rsidRDefault="008D1232" w:rsidP="006F6447">
      <w:pPr>
        <w:pStyle w:val="SemEspaamento"/>
        <w:rPr>
          <w:rFonts w:eastAsia="Times New Roman" w:cs="Calibri"/>
          <w:b/>
          <w:iCs/>
          <w:sz w:val="20"/>
          <w:szCs w:val="20"/>
          <w:lang w:eastAsia="pt-BR"/>
        </w:rPr>
      </w:pPr>
      <w:r>
        <w:rPr>
          <w:rFonts w:cs="Calibri"/>
          <w:b/>
          <w:sz w:val="18"/>
          <w:szCs w:val="18"/>
        </w:rPr>
        <w:t>Matrícula: 1243.707-0</w:t>
      </w:r>
    </w:p>
    <w:p w14:paraId="4FFA47A7" w14:textId="77777777" w:rsidR="008D1232" w:rsidRDefault="008D1232" w:rsidP="00246090">
      <w:pPr>
        <w:jc w:val="center"/>
        <w:rPr>
          <w:rFonts w:eastAsia="Times New Roman" w:cs="Calibri"/>
          <w:b/>
          <w:iCs/>
          <w:sz w:val="20"/>
          <w:szCs w:val="20"/>
          <w:lang w:eastAsia="pt-BR"/>
        </w:rPr>
      </w:pPr>
    </w:p>
    <w:p w14:paraId="24CFAC37" w14:textId="77777777" w:rsidR="008D1232" w:rsidRDefault="008D1232" w:rsidP="00246090">
      <w:pPr>
        <w:jc w:val="center"/>
        <w:rPr>
          <w:rFonts w:eastAsia="Times New Roman" w:cs="Calibri"/>
          <w:b/>
          <w:iCs/>
          <w:sz w:val="20"/>
          <w:szCs w:val="20"/>
          <w:lang w:eastAsia="pt-BR"/>
        </w:rPr>
      </w:pPr>
    </w:p>
    <w:p w14:paraId="1E63E6D2" w14:textId="77777777" w:rsidR="008D1232" w:rsidRDefault="008D1232" w:rsidP="00246090">
      <w:pPr>
        <w:jc w:val="center"/>
        <w:rPr>
          <w:rFonts w:eastAsia="Times New Roman" w:cs="Calibri"/>
          <w:b/>
          <w:iCs/>
          <w:sz w:val="20"/>
          <w:szCs w:val="20"/>
          <w:lang w:eastAsia="pt-BR"/>
        </w:rPr>
      </w:pPr>
    </w:p>
    <w:p w14:paraId="40A73C6F" w14:textId="77777777" w:rsidR="008D1232" w:rsidRDefault="008D1232" w:rsidP="00246090">
      <w:pPr>
        <w:jc w:val="center"/>
        <w:rPr>
          <w:rFonts w:eastAsia="Times New Roman" w:cs="Calibri"/>
          <w:b/>
          <w:iCs/>
          <w:sz w:val="20"/>
          <w:szCs w:val="20"/>
          <w:lang w:eastAsia="pt-BR"/>
        </w:rPr>
      </w:pPr>
    </w:p>
    <w:sectPr w:rsidR="008D12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246090"/>
    <w:rsid w:val="00263294"/>
    <w:rsid w:val="00287203"/>
    <w:rsid w:val="003A7843"/>
    <w:rsid w:val="004F1D27"/>
    <w:rsid w:val="00521EDB"/>
    <w:rsid w:val="005E1D9A"/>
    <w:rsid w:val="006D6650"/>
    <w:rsid w:val="006F6447"/>
    <w:rsid w:val="007A1630"/>
    <w:rsid w:val="007E38CE"/>
    <w:rsid w:val="00803A18"/>
    <w:rsid w:val="0089352A"/>
    <w:rsid w:val="008D1232"/>
    <w:rsid w:val="00A6320F"/>
    <w:rsid w:val="00AA65F0"/>
    <w:rsid w:val="00AE6F08"/>
    <w:rsid w:val="00B137DA"/>
    <w:rsid w:val="00BC1A84"/>
    <w:rsid w:val="00BD7128"/>
    <w:rsid w:val="00CE138A"/>
    <w:rsid w:val="00CF3499"/>
    <w:rsid w:val="00E41E7D"/>
    <w:rsid w:val="00E75C45"/>
    <w:rsid w:val="00F20E82"/>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F62D"/>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3</cp:revision>
  <cp:lastPrinted>2017-07-03T12:03:00Z</cp:lastPrinted>
  <dcterms:created xsi:type="dcterms:W3CDTF">2019-07-19T14:10:00Z</dcterms:created>
  <dcterms:modified xsi:type="dcterms:W3CDTF">2019-07-24T11:44:00Z</dcterms:modified>
</cp:coreProperties>
</file>