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(2)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0E12E9" w:rsidRPr="00734E17" w:rsidRDefault="00A238E1" w:rsidP="000E12E9">
      <w:pPr>
        <w:jc w:val="both"/>
        <w:rPr>
          <w:rFonts w:asciiTheme="minorHAnsi" w:eastAsia="Times New Roman" w:hAnsiTheme="minorHAnsi" w:cstheme="minorHAnsi"/>
          <w:i/>
          <w:lang w:eastAsia="pt-BR"/>
        </w:rPr>
      </w:pPr>
      <w:r w:rsidRPr="00734E17">
        <w:rPr>
          <w:rFonts w:asciiTheme="minorHAnsi" w:eastAsia="Times New Roman" w:hAnsiTheme="minorHAnsi" w:cstheme="minorHAnsi"/>
          <w:bCs/>
          <w:i/>
          <w:lang w:eastAsia="pt-BR"/>
        </w:rPr>
        <w:t>Questionamento 01</w:t>
      </w:r>
      <w:r w:rsidR="000E12E9" w:rsidRPr="00734E17">
        <w:rPr>
          <w:rFonts w:asciiTheme="minorHAnsi" w:eastAsia="Times New Roman" w:hAnsiTheme="minorHAnsi" w:cstheme="minorHAnsi"/>
          <w:bCs/>
          <w:i/>
          <w:lang w:eastAsia="pt-BR"/>
        </w:rPr>
        <w:t xml:space="preserve">: </w:t>
      </w:r>
    </w:p>
    <w:p w:rsidR="000E12E9" w:rsidRPr="00734E17" w:rsidRDefault="000E12E9" w:rsidP="000E12E9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A238E1" w:rsidRPr="00734E17" w:rsidRDefault="00A238E1" w:rsidP="00A238E1">
      <w:pPr>
        <w:jc w:val="both"/>
        <w:rPr>
          <w:rFonts w:asciiTheme="minorHAnsi" w:hAnsiTheme="minorHAnsi" w:cstheme="minorHAnsi"/>
          <w:i/>
        </w:rPr>
      </w:pPr>
      <w:r w:rsidRPr="00734E17">
        <w:rPr>
          <w:rFonts w:asciiTheme="minorHAnsi" w:hAnsiTheme="minorHAnsi" w:cstheme="minorHAnsi"/>
          <w:i/>
        </w:rPr>
        <w:t xml:space="preserve"> Por que o Lote 01 não prevê, separadamente, os custos para equipamentos e mão de obra como foi feito para Lote 02?</w:t>
      </w:r>
    </w:p>
    <w:p w:rsidR="00A238E1" w:rsidRPr="00734E17" w:rsidRDefault="00A238E1" w:rsidP="00A238E1">
      <w:pPr>
        <w:jc w:val="both"/>
        <w:rPr>
          <w:rFonts w:asciiTheme="minorHAnsi" w:hAnsiTheme="minorHAnsi" w:cstheme="minorHAnsi"/>
        </w:rPr>
      </w:pPr>
    </w:p>
    <w:p w:rsidR="00A238E1" w:rsidRPr="00734E17" w:rsidRDefault="00A238E1" w:rsidP="00A238E1">
      <w:pPr>
        <w:jc w:val="both"/>
        <w:rPr>
          <w:rFonts w:asciiTheme="minorHAnsi" w:hAnsiTheme="minorHAnsi" w:cstheme="minorHAnsi"/>
        </w:rPr>
      </w:pPr>
      <w:r w:rsidRPr="00734E17">
        <w:rPr>
          <w:rFonts w:asciiTheme="minorHAnsi" w:hAnsiTheme="minorHAnsi" w:cstheme="minorHAnsi"/>
          <w:b/>
        </w:rPr>
        <w:t>R</w:t>
      </w:r>
      <w:r w:rsidR="00734E17" w:rsidRPr="00734E17">
        <w:rPr>
          <w:rFonts w:asciiTheme="minorHAnsi" w:hAnsiTheme="minorHAnsi" w:cstheme="minorHAnsi"/>
          <w:b/>
        </w:rPr>
        <w:t>ESPOSTA</w:t>
      </w:r>
      <w:r w:rsidRPr="00734E17">
        <w:rPr>
          <w:rFonts w:asciiTheme="minorHAnsi" w:hAnsiTheme="minorHAnsi" w:cstheme="minorHAnsi"/>
        </w:rPr>
        <w:t>: O Lote 01 é referente a implantação e execução de áreas novas de paisagismo com manutenção.</w:t>
      </w:r>
    </w:p>
    <w:p w:rsidR="00A238E1" w:rsidRPr="00734E17" w:rsidRDefault="00A238E1" w:rsidP="00A238E1">
      <w:pPr>
        <w:jc w:val="both"/>
        <w:rPr>
          <w:rFonts w:asciiTheme="minorHAnsi" w:hAnsiTheme="minorHAnsi" w:cstheme="minorHAnsi"/>
        </w:rPr>
      </w:pPr>
    </w:p>
    <w:p w:rsidR="00A238E1" w:rsidRPr="00734E17" w:rsidRDefault="00A238E1" w:rsidP="00A238E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238E1" w:rsidRPr="00734E17" w:rsidRDefault="00A238E1" w:rsidP="00A238E1">
      <w:pPr>
        <w:jc w:val="both"/>
        <w:rPr>
          <w:rFonts w:asciiTheme="minorHAnsi" w:hAnsiTheme="minorHAnsi" w:cstheme="minorHAnsi"/>
          <w:i/>
        </w:rPr>
      </w:pPr>
      <w:r w:rsidRPr="00734E17">
        <w:rPr>
          <w:rFonts w:asciiTheme="minorHAnsi" w:hAnsiTheme="minorHAnsi" w:cstheme="minorHAnsi"/>
          <w:i/>
        </w:rPr>
        <w:t xml:space="preserve"> Qual a peculiaridade dos serviços do Lote 01 para que a composição de custos seja diferente?</w:t>
      </w:r>
    </w:p>
    <w:p w:rsidR="00A238E1" w:rsidRPr="00734E17" w:rsidRDefault="00A238E1" w:rsidP="00A238E1">
      <w:pPr>
        <w:jc w:val="both"/>
        <w:rPr>
          <w:rFonts w:asciiTheme="minorHAnsi" w:hAnsiTheme="minorHAnsi" w:cstheme="minorHAnsi"/>
        </w:rPr>
      </w:pPr>
    </w:p>
    <w:p w:rsidR="00A238E1" w:rsidRPr="00734E17" w:rsidRDefault="00A238E1" w:rsidP="00A238E1">
      <w:pPr>
        <w:jc w:val="both"/>
        <w:rPr>
          <w:rFonts w:asciiTheme="minorHAnsi" w:hAnsiTheme="minorHAnsi" w:cstheme="minorHAnsi"/>
        </w:rPr>
      </w:pPr>
      <w:r w:rsidRPr="00734E17">
        <w:rPr>
          <w:rFonts w:asciiTheme="minorHAnsi" w:hAnsiTheme="minorHAnsi" w:cstheme="minorHAnsi"/>
          <w:b/>
        </w:rPr>
        <w:t>R</w:t>
      </w:r>
      <w:r w:rsidR="00734E17" w:rsidRPr="00734E17">
        <w:rPr>
          <w:rFonts w:asciiTheme="minorHAnsi" w:hAnsiTheme="minorHAnsi" w:cstheme="minorHAnsi"/>
          <w:b/>
        </w:rPr>
        <w:t>ESPOSTA</w:t>
      </w:r>
      <w:r w:rsidRPr="00734E17">
        <w:rPr>
          <w:rFonts w:asciiTheme="minorHAnsi" w:hAnsiTheme="minorHAnsi" w:cstheme="minorHAnsi"/>
        </w:rPr>
        <w:t>: Quanto ao lote 02 é referente a manutenção da área existente na Transoceânica, caracterizando prestações de serviços e a utilização de equipamentos diferentes entre os lotes.</w:t>
      </w:r>
    </w:p>
    <w:p w:rsidR="000E12E9" w:rsidRPr="001654B0" w:rsidRDefault="000E12E9" w:rsidP="00A238E1">
      <w:pPr>
        <w:jc w:val="both"/>
        <w:rPr>
          <w:rFonts w:eastAsia="Times New Roman"/>
          <w:bCs/>
          <w:lang w:eastAsia="pt-BR"/>
        </w:rPr>
      </w:pPr>
    </w:p>
    <w:sectPr w:rsidR="000E12E9" w:rsidRPr="001654B0" w:rsidSect="007824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5A" w:rsidRDefault="00EB6D5A" w:rsidP="00EB6D5A">
    <w:pPr>
      <w:pStyle w:val="Rodap"/>
      <w:pBdr>
        <w:top w:val="single" w:sz="4" w:space="1" w:color="000000"/>
      </w:pBdr>
      <w:tabs>
        <w:tab w:val="left" w:pos="714"/>
        <w:tab w:val="center" w:pos="4536"/>
      </w:tabs>
      <w:jc w:val="center"/>
      <w:rPr>
        <w:sz w:val="16"/>
        <w:szCs w:val="16"/>
      </w:rPr>
    </w:pPr>
    <w:r>
      <w:rPr>
        <w:sz w:val="16"/>
        <w:szCs w:val="16"/>
      </w:rPr>
      <w:t>Avenida Visconde do Rio Branco, 11 – Ponta D’Areia – Niterói – RJ – CEP: 24020-000.</w:t>
    </w:r>
  </w:p>
  <w:p w:rsidR="00EB6D5A" w:rsidRDefault="00EB6D5A" w:rsidP="00EB6D5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r w:rsidR="00A238E1">
      <w:rPr>
        <w:sz w:val="16"/>
        <w:szCs w:val="16"/>
      </w:rPr>
      <w:t>seconser.</w:t>
    </w:r>
    <w:r>
      <w:rPr>
        <w:sz w:val="16"/>
        <w:szCs w:val="16"/>
      </w:rPr>
      <w:t>gabinete@</w:t>
    </w:r>
    <w:r w:rsidR="00A238E1">
      <w:rPr>
        <w:sz w:val="16"/>
        <w:szCs w:val="16"/>
      </w:rPr>
      <w:t>gmail.com</w:t>
    </w:r>
    <w:r>
      <w:rPr>
        <w:sz w:val="16"/>
        <w:szCs w:val="16"/>
      </w:rPr>
      <w:t xml:space="preserve"> – Tel.: 2719-2355 / 2719-5113</w:t>
    </w:r>
  </w:p>
  <w:p w:rsidR="006A6624" w:rsidRPr="00EB6D5A" w:rsidRDefault="00EB6D5A" w:rsidP="00EB6D5A">
    <w:pPr>
      <w:pStyle w:val="Rodap"/>
      <w:jc w:val="center"/>
    </w:pPr>
    <w:r>
      <w:rPr>
        <w:sz w:val="16"/>
        <w:szCs w:val="16"/>
      </w:rPr>
      <w:t>http://seconser.niteroi.rj.gov.br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F8"/>
    <w:rsid w:val="00605FCF"/>
    <w:rsid w:val="00606B68"/>
    <w:rsid w:val="006123BF"/>
    <w:rsid w:val="006138FE"/>
    <w:rsid w:val="006139DF"/>
    <w:rsid w:val="0061590A"/>
    <w:rsid w:val="00616C99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74B4"/>
    <w:rsid w:val="00FD7FCF"/>
    <w:rsid w:val="00FE2EF0"/>
    <w:rsid w:val="00FE3AE5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9403-4CA1-4D02-9BF7-F153AE9C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2019-12-18T10:15:00Z</cp:lastPrinted>
  <dcterms:created xsi:type="dcterms:W3CDTF">2019-12-18T10:11:00Z</dcterms:created>
  <dcterms:modified xsi:type="dcterms:W3CDTF">2019-12-18T10:15:00Z</dcterms:modified>
</cp:coreProperties>
</file>