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E7342E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E7342E" w:rsidRPr="00E7342E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>Segue respostas aos esclarecimentos da empresa UP BRASIL ADMINISTRAÇÃO E SERVIÇOS LTDA.</w:t>
      </w:r>
    </w:p>
    <w:p w:rsidR="00E7342E" w:rsidRPr="00E7342E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 xml:space="preserve"> </w:t>
      </w:r>
    </w:p>
    <w:p w:rsidR="00E7342E" w:rsidRPr="00E7342E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E7342E" w:rsidRPr="00E7342E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 xml:space="preserve">a) A Prefeitura de Niterói/RJ já tem esta prestação de serviço atualmente? Caso positivo, favor informar com qual empresa e qual a taxa de administração. </w:t>
      </w:r>
    </w:p>
    <w:p w:rsidR="00E7342E" w:rsidRPr="00E7342E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E7342E">
        <w:rPr>
          <w:rFonts w:asciiTheme="minorHAnsi" w:eastAsia="Times New Roman" w:hAnsiTheme="minorHAnsi" w:cstheme="minorHAnsi"/>
          <w:b/>
          <w:bCs/>
          <w:i/>
          <w:lang w:eastAsia="pt-BR"/>
        </w:rPr>
        <w:t>Resposta</w:t>
      </w:r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>: TRIVALE ADMINISTRAÇÃO LTDA. – O atual contrato vigente contempla um desconto de 3,00% (três) no valor transacionado e uma taxa de administração de 3,67% (</w:t>
      </w:r>
      <w:proofErr w:type="gramStart"/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>três ponto</w:t>
      </w:r>
      <w:proofErr w:type="gramEnd"/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 xml:space="preserve"> sessenta e sete) que será aplicado sobre o valor gastos após a aplicação do desconto.</w:t>
      </w:r>
    </w:p>
    <w:p w:rsidR="00E7342E" w:rsidRPr="00E7342E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E7342E" w:rsidRPr="00E7342E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 xml:space="preserve"> </w:t>
      </w:r>
      <w:proofErr w:type="gramStart"/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>b) Qual</w:t>
      </w:r>
      <w:proofErr w:type="gramEnd"/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 xml:space="preserve"> a quantidade de veículos que serão atendidos por este contrato?</w:t>
      </w:r>
    </w:p>
    <w:p w:rsidR="00E7342E" w:rsidRPr="00E7342E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E7342E">
        <w:rPr>
          <w:rFonts w:asciiTheme="minorHAnsi" w:eastAsia="Times New Roman" w:hAnsiTheme="minorHAnsi" w:cstheme="minorHAnsi"/>
          <w:b/>
          <w:bCs/>
          <w:i/>
          <w:lang w:eastAsia="pt-BR"/>
        </w:rPr>
        <w:t>Resposta</w:t>
      </w:r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>: Uma média de 300 veículos.</w:t>
      </w:r>
    </w:p>
    <w:p w:rsidR="00E7342E" w:rsidRPr="00E7342E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E7342E" w:rsidRPr="00E7342E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 xml:space="preserve"> </w:t>
      </w:r>
      <w:proofErr w:type="gramStart"/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>c) Serão</w:t>
      </w:r>
      <w:proofErr w:type="gramEnd"/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 xml:space="preserve"> admitidas propostas e lances com percentual negativo? Ou seja, taxa de administração/desconto?</w:t>
      </w:r>
    </w:p>
    <w:p w:rsidR="00E7342E" w:rsidRPr="00E7342E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E7342E">
        <w:rPr>
          <w:rFonts w:asciiTheme="minorHAnsi" w:eastAsia="Times New Roman" w:hAnsiTheme="minorHAnsi" w:cstheme="minorHAnsi"/>
          <w:b/>
          <w:bCs/>
          <w:i/>
          <w:lang w:eastAsia="pt-BR"/>
        </w:rPr>
        <w:t>Resposta</w:t>
      </w:r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>: SIM.</w:t>
      </w:r>
    </w:p>
    <w:p w:rsidR="00E7342E" w:rsidRPr="00E7342E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E7342E" w:rsidRPr="00E7342E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 xml:space="preserve"> </w:t>
      </w:r>
      <w:proofErr w:type="gramStart"/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>d) Caso</w:t>
      </w:r>
      <w:proofErr w:type="gramEnd"/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 xml:space="preserve"> a empresa vencedora ainda não tenha os 02 (dois) postos exigidos em Niterói, deverá apresentar declaração nos termos do item 12.6, alínea b.3, correto? </w:t>
      </w:r>
    </w:p>
    <w:p w:rsidR="00C71EF1" w:rsidRPr="00C71EF1" w:rsidRDefault="00E7342E" w:rsidP="00E734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E7342E">
        <w:rPr>
          <w:rFonts w:asciiTheme="minorHAnsi" w:eastAsia="Times New Roman" w:hAnsiTheme="minorHAnsi" w:cstheme="minorHAnsi"/>
          <w:b/>
          <w:bCs/>
          <w:i/>
          <w:lang w:eastAsia="pt-BR"/>
        </w:rPr>
        <w:t>Resposta</w:t>
      </w:r>
      <w:r w:rsidRPr="00E7342E">
        <w:rPr>
          <w:rFonts w:asciiTheme="minorHAnsi" w:eastAsia="Times New Roman" w:hAnsiTheme="minorHAnsi" w:cstheme="minorHAnsi"/>
          <w:bCs/>
          <w:i/>
          <w:lang w:eastAsia="pt-BR"/>
        </w:rPr>
        <w:t>: SIM – através da assinatura de um termo de compromisso de expansão de sua rede credenciada até o início da prestação dos serviços, sob pena das penalidades administrativas cabíveis.</w:t>
      </w:r>
    </w:p>
    <w:p w:rsidR="00C71EF1" w:rsidRP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bookmarkStart w:id="0" w:name="_GoBack"/>
      <w:bookmarkEnd w:id="0"/>
    </w:p>
    <w:p w:rsidR="00C71EF1" w:rsidRP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C71EF1" w:rsidRP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Atenciosamente,</w:t>
      </w:r>
    </w:p>
    <w:p w:rsidR="00C71EF1" w:rsidRP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C71EF1" w:rsidRP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Leandro Cecchetti</w:t>
      </w:r>
    </w:p>
    <w:p w:rsidR="000E12E9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Subsecretário de Infraestrutura e Logística</w:t>
      </w:r>
    </w:p>
    <w:p w:rsidR="00DB5D4C" w:rsidRPr="001654B0" w:rsidRDefault="00DB5D4C" w:rsidP="00C71EF1">
      <w:pPr>
        <w:jc w:val="both"/>
        <w:rPr>
          <w:rFonts w:eastAsia="Times New Roman"/>
          <w:bCs/>
          <w:lang w:eastAsia="pt-BR"/>
        </w:rPr>
      </w:pPr>
      <w:r>
        <w:rPr>
          <w:rFonts w:asciiTheme="minorHAnsi" w:eastAsia="Times New Roman" w:hAnsiTheme="minorHAnsi" w:cstheme="minorHAnsi"/>
          <w:bCs/>
          <w:i/>
          <w:lang w:eastAsia="pt-BR"/>
        </w:rPr>
        <w:t>Secretaria Municipal de Conservação e Serviços Públicos</w:t>
      </w:r>
    </w:p>
    <w:sectPr w:rsidR="00DB5D4C" w:rsidRPr="001654B0" w:rsidSect="0078242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5A" w:rsidRDefault="00EB6D5A" w:rsidP="00EB6D5A">
    <w:pPr>
      <w:pStyle w:val="Rodap"/>
      <w:pBdr>
        <w:top w:val="single" w:sz="4" w:space="1" w:color="000000"/>
      </w:pBdr>
      <w:tabs>
        <w:tab w:val="left" w:pos="714"/>
        <w:tab w:val="center" w:pos="4536"/>
      </w:tabs>
      <w:jc w:val="center"/>
      <w:rPr>
        <w:sz w:val="16"/>
        <w:szCs w:val="16"/>
      </w:rPr>
    </w:pPr>
    <w:r>
      <w:rPr>
        <w:sz w:val="16"/>
        <w:szCs w:val="16"/>
      </w:rPr>
      <w:t>Avenida Visconde do Rio Branco, 11 – Ponta D’Areia – Niterói – RJ – CEP: 24020-000.</w:t>
    </w:r>
  </w:p>
  <w:p w:rsidR="00EB6D5A" w:rsidRDefault="00EB6D5A" w:rsidP="00EB6D5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r w:rsidR="00A238E1">
      <w:rPr>
        <w:sz w:val="16"/>
        <w:szCs w:val="16"/>
      </w:rPr>
      <w:t>seconser.</w:t>
    </w:r>
    <w:r>
      <w:rPr>
        <w:sz w:val="16"/>
        <w:szCs w:val="16"/>
      </w:rPr>
      <w:t>gabinete@</w:t>
    </w:r>
    <w:r w:rsidR="00A238E1">
      <w:rPr>
        <w:sz w:val="16"/>
        <w:szCs w:val="16"/>
      </w:rPr>
      <w:t>gmail.com</w:t>
    </w:r>
    <w:r>
      <w:rPr>
        <w:sz w:val="16"/>
        <w:szCs w:val="16"/>
      </w:rPr>
      <w:t xml:space="preserve"> – Tel.: 2719-2355 / 2719-5113</w:t>
    </w:r>
  </w:p>
  <w:p w:rsidR="006A6624" w:rsidRPr="00EB6D5A" w:rsidRDefault="00EB6D5A" w:rsidP="00EB6D5A">
    <w:pPr>
      <w:pStyle w:val="Rodap"/>
      <w:jc w:val="center"/>
    </w:pPr>
    <w:r>
      <w:rPr>
        <w:sz w:val="16"/>
        <w:szCs w:val="16"/>
      </w:rPr>
      <w:t>http://seconser.niteroi.rj.gov.br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F57681" w:rsidP="00E3000B">
    <w:pPr>
      <w:pStyle w:val="Cabealho"/>
      <w:jc w:val="center"/>
    </w:pPr>
    <w:r w:rsidRPr="00F57681">
      <w:rPr>
        <w:b/>
        <w:noProof/>
        <w:sz w:val="16"/>
        <w:szCs w:val="16"/>
        <w:lang w:eastAsia="pt-BR"/>
      </w:rPr>
      <w:drawing>
        <wp:inline distT="0" distB="0" distL="0" distR="0">
          <wp:extent cx="2696855" cy="588294"/>
          <wp:effectExtent l="19050" t="0" r="8245" b="0"/>
          <wp:docPr id="6" name="Imagem 0" descr="novalogoSecon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logoSecon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903" cy="58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00B" w:rsidRPr="00E3000B" w:rsidRDefault="00E3000B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42E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74B4"/>
    <w:rsid w:val="00FD7FCF"/>
    <w:rsid w:val="00FE2EF0"/>
    <w:rsid w:val="00FE3AE5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E2CFC2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2EDF-E66A-45D3-9332-B9F2A0CC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2019-12-18T10:15:00Z</cp:lastPrinted>
  <dcterms:created xsi:type="dcterms:W3CDTF">2020-01-02T19:10:00Z</dcterms:created>
  <dcterms:modified xsi:type="dcterms:W3CDTF">2020-01-02T19:10:00Z</dcterms:modified>
</cp:coreProperties>
</file>